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E52F0" w14:textId="3E89154A" w:rsidR="00322E2C" w:rsidRDefault="00322E2C" w:rsidP="00322E2C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Talajterhelési díj</w:t>
      </w:r>
    </w:p>
    <w:p w14:paraId="5F76B428" w14:textId="0E611C58" w:rsidR="00322E2C" w:rsidRDefault="00322E2C" w:rsidP="00322E2C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Ügyleírás</w:t>
      </w:r>
    </w:p>
    <w:p w14:paraId="7FA723E6" w14:textId="77777777" w:rsidR="00322E2C" w:rsidRDefault="00322E2C" w:rsidP="00322E2C">
      <w:pPr>
        <w:jc w:val="both"/>
        <w:rPr>
          <w:rFonts w:cstheme="minorHAnsi"/>
          <w:b/>
          <w:bCs/>
        </w:rPr>
      </w:pPr>
    </w:p>
    <w:p w14:paraId="160BD2C7" w14:textId="15D0A06D" w:rsidR="00322E2C" w:rsidRPr="00322E2C" w:rsidRDefault="00322E2C" w:rsidP="00322E2C">
      <w:pPr>
        <w:jc w:val="both"/>
        <w:rPr>
          <w:rFonts w:cstheme="minorHAnsi"/>
        </w:rPr>
      </w:pPr>
      <w:r w:rsidRPr="00322E2C">
        <w:rPr>
          <w:rFonts w:cstheme="minorHAnsi"/>
          <w:b/>
          <w:bCs/>
        </w:rPr>
        <w:t xml:space="preserve">Talajterhelési díjfizetési kötelezettség terheli azt a kibocsátót, aki a műszakilag rendelkezésre álló közcsatornára nem köt rá, és helyi vízgazdálkodási hatósági engedélyezés hatálya alá tartozó szennyvízelhelyezést - </w:t>
      </w:r>
      <w:proofErr w:type="gramStart"/>
      <w:r w:rsidRPr="00322E2C">
        <w:rPr>
          <w:rFonts w:cstheme="minorHAnsi"/>
          <w:b/>
          <w:bCs/>
        </w:rPr>
        <w:t>ide értve</w:t>
      </w:r>
      <w:proofErr w:type="gramEnd"/>
      <w:r w:rsidRPr="00322E2C">
        <w:rPr>
          <w:rFonts w:cstheme="minorHAnsi"/>
          <w:b/>
          <w:bCs/>
        </w:rPr>
        <w:t xml:space="preserve"> az egyedi zárt szennyvíztározót is - alkalmaz.</w:t>
      </w:r>
    </w:p>
    <w:p w14:paraId="5EA1E6EC" w14:textId="77777777" w:rsidR="00322E2C" w:rsidRPr="00322E2C" w:rsidRDefault="00322E2C" w:rsidP="00322E2C">
      <w:pPr>
        <w:jc w:val="both"/>
        <w:rPr>
          <w:rFonts w:cstheme="minorHAnsi"/>
          <w:b/>
          <w:bCs/>
        </w:rPr>
      </w:pPr>
      <w:r w:rsidRPr="00322E2C">
        <w:rPr>
          <w:rFonts w:cstheme="minorHAnsi"/>
          <w:b/>
          <w:bCs/>
        </w:rPr>
        <w:t>Jogosultak köre</w:t>
      </w:r>
    </w:p>
    <w:p w14:paraId="113DEFC5" w14:textId="795B1ADA" w:rsidR="00322E2C" w:rsidRPr="00322E2C" w:rsidRDefault="00322E2C" w:rsidP="00322E2C">
      <w:pPr>
        <w:jc w:val="both"/>
        <w:rPr>
          <w:rFonts w:cstheme="minorHAnsi"/>
        </w:rPr>
      </w:pPr>
      <w:r w:rsidRPr="00322E2C">
        <w:rPr>
          <w:rFonts w:cstheme="minorHAnsi"/>
        </w:rPr>
        <w:t xml:space="preserve">Az adó alanya a kibocsátó, aki a műszakilag rendelkezésre álló közcsatornára nem köt rá, és helyi vízgazdálkodási hatósági engedélyezés hatálya alá tartozó szennyvízelhelyezést - </w:t>
      </w:r>
      <w:proofErr w:type="gramStart"/>
      <w:r w:rsidRPr="00322E2C">
        <w:rPr>
          <w:rFonts w:cstheme="minorHAnsi"/>
        </w:rPr>
        <w:t>ide értve</w:t>
      </w:r>
      <w:proofErr w:type="gramEnd"/>
      <w:r w:rsidRPr="00322E2C">
        <w:rPr>
          <w:rFonts w:cstheme="minorHAnsi"/>
        </w:rPr>
        <w:t xml:space="preserve"> az egyedi zárt szennyvíztározót is - alkalmaz.</w:t>
      </w:r>
    </w:p>
    <w:p w14:paraId="1024011B" w14:textId="77777777" w:rsidR="00322E2C" w:rsidRPr="00322E2C" w:rsidRDefault="00322E2C" w:rsidP="00322E2C">
      <w:pPr>
        <w:jc w:val="both"/>
        <w:rPr>
          <w:rFonts w:cstheme="minorHAnsi"/>
        </w:rPr>
      </w:pPr>
      <w:r w:rsidRPr="00322E2C">
        <w:rPr>
          <w:rFonts w:cstheme="minorHAnsi"/>
        </w:rPr>
        <w:t>Ha törvény nem írja elő az adózó személyes eljárását, helyette törvényes képviselője, vagy az általa, illetve törvényes képviselője által meghatalmazott személy is eljárhat. Jogi személy törvényes képviselőjének eljárása személyes eljárásnak minősül.</w:t>
      </w:r>
    </w:p>
    <w:p w14:paraId="504B268D" w14:textId="77777777" w:rsidR="00322E2C" w:rsidRPr="00322E2C" w:rsidRDefault="00322E2C" w:rsidP="00322E2C">
      <w:pPr>
        <w:jc w:val="both"/>
        <w:rPr>
          <w:rFonts w:cstheme="minorHAnsi"/>
          <w:b/>
          <w:bCs/>
        </w:rPr>
      </w:pPr>
      <w:r w:rsidRPr="00322E2C">
        <w:rPr>
          <w:rFonts w:cstheme="minorHAnsi"/>
          <w:b/>
          <w:bCs/>
        </w:rPr>
        <w:t>Mit kell tennie</w:t>
      </w:r>
    </w:p>
    <w:p w14:paraId="5FD55236" w14:textId="2FB267B3" w:rsidR="00322E2C" w:rsidRPr="00322E2C" w:rsidRDefault="00322E2C" w:rsidP="00322E2C">
      <w:pPr>
        <w:jc w:val="both"/>
        <w:rPr>
          <w:rFonts w:cstheme="minorHAnsi"/>
        </w:rPr>
      </w:pPr>
      <w:r w:rsidRPr="00322E2C">
        <w:rPr>
          <w:rFonts w:cstheme="minorHAnsi"/>
        </w:rPr>
        <w:t>A talajterhelési díj bevallása és megfizetése az önkormányzati adóhatóság által rendszeresített nyomtatvány megküldésével önadózás útján történik. A talajterhelési díjról az adóhatóság nem hoz határozatot.</w:t>
      </w:r>
    </w:p>
    <w:p w14:paraId="77C0C696" w14:textId="5EDB8A35" w:rsidR="00322E2C" w:rsidRPr="00322E2C" w:rsidRDefault="00322E2C" w:rsidP="00322E2C">
      <w:pPr>
        <w:jc w:val="both"/>
        <w:rPr>
          <w:rFonts w:cstheme="minorHAnsi"/>
        </w:rPr>
      </w:pPr>
      <w:r w:rsidRPr="00322E2C">
        <w:rPr>
          <w:rFonts w:cstheme="minorHAnsi"/>
        </w:rPr>
        <w:t>A helyi vízgazdálkodási hatósági jogkörbe tartozó szennyvízelhelyezéshez kapcsolódó talajterhelési díjfizetés alól 2016. január 1. napjától teljes egészében mentességben részesül az a magánszemély kibocsátó, aki az ingatlanán szennyvízelhelyezést, ideértve tározót (derítőt) alkalmaz, valamint a kijelölt közszolgáltatóval azt rendszeresen ürítteti, és a tartalmát elszállíttatja.</w:t>
      </w:r>
    </w:p>
    <w:p w14:paraId="398F628D" w14:textId="77777777" w:rsidR="00322E2C" w:rsidRPr="00322E2C" w:rsidRDefault="00322E2C" w:rsidP="00322E2C">
      <w:pPr>
        <w:jc w:val="both"/>
        <w:rPr>
          <w:rFonts w:cstheme="minorHAnsi"/>
        </w:rPr>
      </w:pPr>
      <w:r w:rsidRPr="00322E2C">
        <w:rPr>
          <w:rFonts w:cstheme="minorHAnsi"/>
        </w:rPr>
        <w:t>Mentesül a bevallási kötelezettség teljesítése alól a magánszemély kibocsátó, ha talajterhelési díj fizetési kötelezettség nem terheli.</w:t>
      </w:r>
    </w:p>
    <w:p w14:paraId="4CC49104" w14:textId="77777777" w:rsidR="00322E2C" w:rsidRPr="00322E2C" w:rsidRDefault="00322E2C" w:rsidP="00322E2C">
      <w:pPr>
        <w:jc w:val="both"/>
        <w:rPr>
          <w:rFonts w:cstheme="minorHAnsi"/>
          <w:b/>
          <w:bCs/>
        </w:rPr>
      </w:pPr>
      <w:r w:rsidRPr="00322E2C">
        <w:rPr>
          <w:rFonts w:cstheme="minorHAnsi"/>
          <w:b/>
          <w:bCs/>
        </w:rPr>
        <w:t>Kötelezettségmulasztás</w:t>
      </w:r>
    </w:p>
    <w:p w14:paraId="02501058" w14:textId="0D775E17" w:rsidR="00322E2C" w:rsidRPr="00322E2C" w:rsidRDefault="00322E2C" w:rsidP="00322E2C">
      <w:pPr>
        <w:jc w:val="both"/>
        <w:rPr>
          <w:rFonts w:cstheme="minorHAnsi"/>
        </w:rPr>
      </w:pPr>
      <w:r w:rsidRPr="00322E2C">
        <w:rPr>
          <w:rFonts w:cstheme="minorHAnsi"/>
        </w:rPr>
        <w:t>Azt a magánszemély kibocsátót, aki az ingatlanán nem alkalmaz szennyvízelhelyezést, ideértve tározót (derítőt), valamint nem gondoskodik annak rendszeres üríttetéséről, és a tartalmának elszállíttatásáról, nem illeti meg az önkormányzati mentesség. A mentesség feltételeit nem teljesítő magánszemély kibocsátónak talajterhelési díjfizetési kötelezettsége keletkezik.</w:t>
      </w:r>
    </w:p>
    <w:p w14:paraId="548FB9F6" w14:textId="77777777" w:rsidR="00322E2C" w:rsidRPr="00322E2C" w:rsidRDefault="00322E2C" w:rsidP="00322E2C">
      <w:pPr>
        <w:jc w:val="both"/>
        <w:rPr>
          <w:rFonts w:cstheme="minorHAnsi"/>
        </w:rPr>
      </w:pPr>
      <w:r w:rsidRPr="00322E2C">
        <w:rPr>
          <w:rFonts w:cstheme="minorHAnsi"/>
        </w:rPr>
        <w:t>Az adóhatóság a kötelezettségek megszegése miatt a természetes személy adózót négyszázezer forintig, nem természetes személy adózót egymillió forintig terjedő mulasztási bírsággal sújthatja. A kötelezettség megszegésének minősül a kötelezettség hibás, hiányos, valótlan adattartalommal történő, vagy késedelmes teljesítése, illetve teljesítésének elmulasztása.</w:t>
      </w:r>
    </w:p>
    <w:p w14:paraId="28DE02D7" w14:textId="77777777" w:rsidR="00322E2C" w:rsidRPr="00322E2C" w:rsidRDefault="00322E2C" w:rsidP="00322E2C">
      <w:pPr>
        <w:jc w:val="both"/>
        <w:rPr>
          <w:rFonts w:cstheme="minorHAnsi"/>
          <w:b/>
          <w:bCs/>
        </w:rPr>
      </w:pPr>
      <w:r w:rsidRPr="00322E2C">
        <w:rPr>
          <w:rFonts w:cstheme="minorHAnsi"/>
          <w:b/>
          <w:bCs/>
        </w:rPr>
        <w:lastRenderedPageBreak/>
        <w:t>Határidők</w:t>
      </w:r>
    </w:p>
    <w:p w14:paraId="228486C4" w14:textId="4502CB63" w:rsidR="00322E2C" w:rsidRPr="00322E2C" w:rsidRDefault="00322E2C" w:rsidP="00322E2C">
      <w:pPr>
        <w:jc w:val="both"/>
        <w:rPr>
          <w:rFonts w:cstheme="minorHAnsi"/>
        </w:rPr>
      </w:pPr>
      <w:r w:rsidRPr="00322E2C">
        <w:rPr>
          <w:rFonts w:cstheme="minorHAnsi"/>
        </w:rPr>
        <w:t>Az év közben talajterhelési díj fizetési kötelezettség alanyává váló kibocsátók bejelentési kötelezettségüknek első alkalommal a szennyvízelhelyezés megkezdésétől számított 15 napon belül kell eleget tenniük.</w:t>
      </w:r>
    </w:p>
    <w:p w14:paraId="26EDB8A8" w14:textId="2F5E056C" w:rsidR="00322E2C" w:rsidRPr="00322E2C" w:rsidRDefault="00322E2C" w:rsidP="00322E2C">
      <w:pPr>
        <w:jc w:val="both"/>
        <w:rPr>
          <w:rFonts w:cstheme="minorHAnsi"/>
        </w:rPr>
      </w:pPr>
      <w:r w:rsidRPr="00322E2C">
        <w:rPr>
          <w:rFonts w:cstheme="minorHAnsi"/>
        </w:rPr>
        <w:t>A helyi vízgazdálkodási hatósági jogkörbe tartozó szennyvízelhelyezéshez kapcsolódó talajterhelési díjat a kibocsátónak kell megállapítania, bevallania és megfizetnie (önadózás) a tárgyévet követő év március 31-éig.</w:t>
      </w:r>
    </w:p>
    <w:p w14:paraId="08D1C21A" w14:textId="77777777" w:rsidR="00322E2C" w:rsidRPr="00322E2C" w:rsidRDefault="00322E2C" w:rsidP="00322E2C">
      <w:pPr>
        <w:jc w:val="both"/>
        <w:rPr>
          <w:rFonts w:cstheme="minorHAnsi"/>
        </w:rPr>
      </w:pPr>
      <w:r w:rsidRPr="00322E2C">
        <w:rPr>
          <w:rFonts w:cstheme="minorHAnsi"/>
        </w:rPr>
        <w:t>Az ügyintézési határidő 30 nap, amelyet az adóhatóság vezetője egy alkalommal – indokolás mellett – 30 nappal meghosszabbíthat. Az ügyintézési határidő a kérelemnek az adóhatósághoz történő megérkezését követő napon kezdődik. Az ügyintézési határidőbe nem számít be a hiánypótlásra és a tényállás tisztázásához szükséges adatok közlésére irányuló felhívástól az annak teljesítéséig terjedő idő. Ha a határidő utolsó napja olyan nap, amelyen az adóhatóságnál a munka szünetel, a határidő a következő munkanapon jár le.</w:t>
      </w:r>
    </w:p>
    <w:p w14:paraId="72101458" w14:textId="77777777" w:rsidR="00322E2C" w:rsidRPr="00322E2C" w:rsidRDefault="00322E2C" w:rsidP="00322E2C">
      <w:pPr>
        <w:jc w:val="both"/>
        <w:rPr>
          <w:rFonts w:cstheme="minorHAnsi"/>
          <w:b/>
          <w:bCs/>
        </w:rPr>
      </w:pPr>
      <w:r w:rsidRPr="00322E2C">
        <w:rPr>
          <w:rFonts w:cstheme="minorHAnsi"/>
          <w:b/>
          <w:bCs/>
        </w:rPr>
        <w:t>Benyújtandó dokumentumok</w:t>
      </w:r>
    </w:p>
    <w:p w14:paraId="6DE956F2" w14:textId="305EBBEB" w:rsidR="00322E2C" w:rsidRPr="00322E2C" w:rsidRDefault="00322E2C" w:rsidP="00322E2C">
      <w:pPr>
        <w:jc w:val="both"/>
        <w:rPr>
          <w:rFonts w:cstheme="minorHAnsi"/>
        </w:rPr>
      </w:pPr>
      <w:r w:rsidRPr="00322E2C">
        <w:rPr>
          <w:rFonts w:cstheme="minorHAnsi"/>
        </w:rPr>
        <w:t xml:space="preserve">Az E-Önkormányzat Portál felületéről az Talajterhelési díj ügycsoportban az alábbi nyomtatvány érhető el az online kitöltés és beküldés lehetőségét biztosító </w:t>
      </w:r>
      <w:proofErr w:type="spellStart"/>
      <w:r w:rsidRPr="00322E2C">
        <w:rPr>
          <w:rFonts w:cstheme="minorHAnsi"/>
        </w:rPr>
        <w:t>iForm</w:t>
      </w:r>
      <w:proofErr w:type="spellEnd"/>
      <w:r w:rsidRPr="00322E2C">
        <w:rPr>
          <w:rFonts w:cstheme="minorHAnsi"/>
        </w:rPr>
        <w:t xml:space="preserve"> űrlap formátumban, valamint – akár ügyfélkapus bejelentkezés nélkül is, magánszemélyek részére – nyomtatható PDF formátumban.</w:t>
      </w:r>
    </w:p>
    <w:p w14:paraId="2BB9802B" w14:textId="77777777" w:rsidR="00322E2C" w:rsidRPr="00322E2C" w:rsidRDefault="00322E2C" w:rsidP="00322E2C">
      <w:pPr>
        <w:jc w:val="both"/>
        <w:rPr>
          <w:rFonts w:cstheme="minorHAnsi"/>
        </w:rPr>
      </w:pPr>
      <w:r w:rsidRPr="00322E2C">
        <w:rPr>
          <w:rFonts w:cstheme="minorHAnsi"/>
        </w:rPr>
        <w:t> </w:t>
      </w:r>
    </w:p>
    <w:tbl>
      <w:tblPr>
        <w:tblW w:w="9765" w:type="dxa"/>
        <w:tblInd w:w="-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1"/>
        <w:gridCol w:w="2686"/>
        <w:gridCol w:w="3278"/>
      </w:tblGrid>
      <w:tr w:rsidR="006803C4" w14:paraId="2BF1F01B" w14:textId="5130FC6E" w:rsidTr="006803C4">
        <w:trPr>
          <w:trHeight w:val="435"/>
        </w:trPr>
        <w:tc>
          <w:tcPr>
            <w:tcW w:w="3801" w:type="dxa"/>
          </w:tcPr>
          <w:p w14:paraId="0A564DC3" w14:textId="08E51288" w:rsidR="006803C4" w:rsidRDefault="006803C4" w:rsidP="006803C4">
            <w:pPr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322E2C">
              <w:rPr>
                <w:rFonts w:cstheme="minorHAnsi"/>
                <w:b/>
                <w:bCs/>
              </w:rPr>
              <w:t>iForm</w:t>
            </w:r>
            <w:proofErr w:type="spellEnd"/>
            <w:r w:rsidRPr="00322E2C">
              <w:rPr>
                <w:rFonts w:cstheme="minorHAnsi"/>
                <w:b/>
                <w:bCs/>
              </w:rPr>
              <w:t xml:space="preserve"> Nyomtatvány megnevezése</w:t>
            </w:r>
          </w:p>
        </w:tc>
        <w:tc>
          <w:tcPr>
            <w:tcW w:w="2686" w:type="dxa"/>
          </w:tcPr>
          <w:p w14:paraId="10B434EA" w14:textId="2E2DC38C" w:rsidR="006803C4" w:rsidRDefault="006803C4" w:rsidP="006803C4">
            <w:pPr>
              <w:jc w:val="center"/>
              <w:rPr>
                <w:rFonts w:cstheme="minorHAnsi"/>
                <w:b/>
                <w:bCs/>
              </w:rPr>
            </w:pPr>
            <w:r w:rsidRPr="00322E2C">
              <w:rPr>
                <w:rFonts w:cstheme="minorHAnsi"/>
                <w:b/>
                <w:bCs/>
              </w:rPr>
              <w:t>Ágazat</w:t>
            </w:r>
          </w:p>
        </w:tc>
        <w:tc>
          <w:tcPr>
            <w:tcW w:w="3278" w:type="dxa"/>
          </w:tcPr>
          <w:p w14:paraId="5F50F68E" w14:textId="77777777" w:rsidR="006803C4" w:rsidRDefault="006803C4" w:rsidP="006803C4">
            <w:pPr>
              <w:jc w:val="center"/>
              <w:rPr>
                <w:rFonts w:cstheme="minorHAnsi"/>
                <w:b/>
                <w:bCs/>
              </w:rPr>
            </w:pPr>
            <w:r w:rsidRPr="00322E2C">
              <w:rPr>
                <w:rFonts w:cstheme="minorHAnsi"/>
                <w:b/>
                <w:bCs/>
              </w:rPr>
              <w:t>Ügytípus</w:t>
            </w:r>
          </w:p>
        </w:tc>
      </w:tr>
      <w:tr w:rsidR="006803C4" w14:paraId="6ED1A3AC" w14:textId="21B9F762" w:rsidTr="006803C4">
        <w:trPr>
          <w:trHeight w:val="553"/>
        </w:trPr>
        <w:tc>
          <w:tcPr>
            <w:tcW w:w="3801" w:type="dxa"/>
          </w:tcPr>
          <w:p w14:paraId="468EC969" w14:textId="666BF91E" w:rsidR="006803C4" w:rsidRPr="00322E2C" w:rsidRDefault="006803C4" w:rsidP="006803C4">
            <w:pPr>
              <w:jc w:val="center"/>
              <w:rPr>
                <w:rFonts w:cstheme="minorHAnsi"/>
                <w:b/>
                <w:bCs/>
              </w:rPr>
            </w:pPr>
            <w:r w:rsidRPr="00322E2C">
              <w:rPr>
                <w:rFonts w:cstheme="minorHAnsi"/>
              </w:rPr>
              <w:t>Talajterhelési díj bevallás</w:t>
            </w:r>
          </w:p>
        </w:tc>
        <w:tc>
          <w:tcPr>
            <w:tcW w:w="2686" w:type="dxa"/>
          </w:tcPr>
          <w:p w14:paraId="27B4CE63" w14:textId="22C3CB9E" w:rsidR="006803C4" w:rsidRPr="00322E2C" w:rsidRDefault="006803C4" w:rsidP="006803C4">
            <w:pPr>
              <w:jc w:val="center"/>
              <w:rPr>
                <w:rFonts w:cstheme="minorHAnsi"/>
                <w:b/>
                <w:bCs/>
              </w:rPr>
            </w:pPr>
            <w:r w:rsidRPr="00322E2C">
              <w:rPr>
                <w:rFonts w:cstheme="minorHAnsi"/>
              </w:rPr>
              <w:t>Adóügy</w:t>
            </w:r>
          </w:p>
        </w:tc>
        <w:tc>
          <w:tcPr>
            <w:tcW w:w="3278" w:type="dxa"/>
          </w:tcPr>
          <w:p w14:paraId="76542DCF" w14:textId="77777777" w:rsidR="006803C4" w:rsidRPr="00322E2C" w:rsidRDefault="006803C4" w:rsidP="006803C4">
            <w:pPr>
              <w:jc w:val="center"/>
              <w:rPr>
                <w:rFonts w:cstheme="minorHAnsi"/>
                <w:b/>
                <w:bCs/>
              </w:rPr>
            </w:pPr>
            <w:r w:rsidRPr="00322E2C">
              <w:rPr>
                <w:rFonts w:cstheme="minorHAnsi"/>
              </w:rPr>
              <w:t>Talajterhelési díj</w:t>
            </w:r>
          </w:p>
        </w:tc>
      </w:tr>
    </w:tbl>
    <w:p w14:paraId="5DB47ACE" w14:textId="77777777" w:rsidR="00322E2C" w:rsidRPr="00322E2C" w:rsidRDefault="00322E2C" w:rsidP="00322E2C">
      <w:pPr>
        <w:jc w:val="both"/>
        <w:rPr>
          <w:rFonts w:cstheme="minorHAnsi"/>
        </w:rPr>
      </w:pPr>
      <w:r w:rsidRPr="00322E2C">
        <w:rPr>
          <w:rFonts w:cstheme="minorHAnsi"/>
        </w:rPr>
        <w:t>                                                                                                          </w:t>
      </w:r>
    </w:p>
    <w:p w14:paraId="6FD80BCC" w14:textId="77777777" w:rsidR="00322E2C" w:rsidRDefault="00322E2C" w:rsidP="00322E2C">
      <w:pPr>
        <w:jc w:val="both"/>
        <w:rPr>
          <w:rFonts w:cstheme="minorHAnsi"/>
        </w:rPr>
      </w:pPr>
      <w:r w:rsidRPr="00322E2C">
        <w:rPr>
          <w:rFonts w:cstheme="minorHAnsi"/>
        </w:rPr>
        <w:t>Az E-Önkormányzat Portál </w:t>
      </w:r>
      <w:hyperlink r:id="rId4" w:tgtFrame="_blank" w:history="1">
        <w:r w:rsidRPr="00322E2C">
          <w:rPr>
            <w:rStyle w:val="Hiperhivatkozs"/>
            <w:rFonts w:cstheme="minorHAnsi"/>
            <w:b/>
            <w:bCs/>
          </w:rPr>
          <w:t>innen</w:t>
        </w:r>
      </w:hyperlink>
      <w:r w:rsidRPr="00322E2C">
        <w:rPr>
          <w:rFonts w:cstheme="minorHAnsi"/>
        </w:rPr>
        <w:t> érhető el.</w:t>
      </w:r>
    </w:p>
    <w:p w14:paraId="05729A86" w14:textId="1BC2B9E8" w:rsidR="006803C4" w:rsidRPr="00322E2C" w:rsidRDefault="006803C4" w:rsidP="00322E2C">
      <w:pPr>
        <w:jc w:val="both"/>
        <w:rPr>
          <w:rFonts w:cstheme="minorHAnsi"/>
        </w:rPr>
      </w:pPr>
      <w:r>
        <w:rPr>
          <w:rFonts w:cstheme="minorHAnsi"/>
        </w:rPr>
        <w:t xml:space="preserve">A nyomtatható PDF formátum </w:t>
      </w:r>
      <w:hyperlink r:id="rId5" w:history="1">
        <w:r w:rsidR="00F53288" w:rsidRPr="00504B0D">
          <w:rPr>
            <w:rStyle w:val="Hiperhivatkozs"/>
            <w:rFonts w:cstheme="minorHAnsi"/>
          </w:rPr>
          <w:t>inn</w:t>
        </w:r>
        <w:r w:rsidR="00F53288" w:rsidRPr="00504B0D">
          <w:rPr>
            <w:rStyle w:val="Hiperhivatkozs"/>
            <w:rFonts w:cstheme="minorHAnsi"/>
          </w:rPr>
          <w:t>e</w:t>
        </w:r>
        <w:r w:rsidR="00F53288" w:rsidRPr="00504B0D">
          <w:rPr>
            <w:rStyle w:val="Hiperhivatkozs"/>
            <w:rFonts w:cstheme="minorHAnsi"/>
          </w:rPr>
          <w:t>n</w:t>
        </w:r>
      </w:hyperlink>
      <w:r w:rsidR="00F53288">
        <w:rPr>
          <w:rFonts w:cstheme="minorHAnsi"/>
        </w:rPr>
        <w:t xml:space="preserve"> </w:t>
      </w:r>
      <w:r>
        <w:rPr>
          <w:rFonts w:cstheme="minorHAnsi"/>
        </w:rPr>
        <w:t>érhető el.</w:t>
      </w:r>
    </w:p>
    <w:p w14:paraId="4E497E94" w14:textId="77777777" w:rsidR="00322E2C" w:rsidRPr="00322E2C" w:rsidRDefault="00322E2C" w:rsidP="00322E2C">
      <w:pPr>
        <w:jc w:val="both"/>
        <w:rPr>
          <w:rFonts w:cstheme="minorHAnsi"/>
          <w:b/>
          <w:bCs/>
        </w:rPr>
      </w:pPr>
      <w:r w:rsidRPr="00322E2C">
        <w:rPr>
          <w:rFonts w:cstheme="minorHAnsi"/>
          <w:b/>
          <w:bCs/>
        </w:rPr>
        <w:t>Fizetési kötelezettség</w:t>
      </w:r>
    </w:p>
    <w:p w14:paraId="67CF2BE4" w14:textId="1E2118E4" w:rsidR="00322E2C" w:rsidRPr="00322E2C" w:rsidRDefault="00322E2C" w:rsidP="00322E2C">
      <w:pPr>
        <w:jc w:val="both"/>
        <w:rPr>
          <w:rFonts w:cstheme="minorHAnsi"/>
        </w:rPr>
      </w:pPr>
      <w:r w:rsidRPr="00322E2C">
        <w:rPr>
          <w:rFonts w:cstheme="minorHAnsi"/>
        </w:rPr>
        <w:t>A helyi vízgazdálkodási hatósági jogkörbe tartozó szennyvízelhelyezéshez kapcsolódó talajterhelési díjat a kibocsátónak a tárgyévet követő év március 31-éig kell megfizetnie.</w:t>
      </w:r>
    </w:p>
    <w:p w14:paraId="00151EF8" w14:textId="4555BA39" w:rsidR="00322E2C" w:rsidRPr="00322E2C" w:rsidRDefault="00322E2C" w:rsidP="00322E2C">
      <w:pPr>
        <w:jc w:val="both"/>
        <w:rPr>
          <w:rFonts w:cstheme="minorHAnsi"/>
        </w:rPr>
      </w:pPr>
      <w:r w:rsidRPr="00322E2C">
        <w:rPr>
          <w:rFonts w:cstheme="minorHAnsi"/>
        </w:rPr>
        <w:t>Amennyiben a közcsatornát év közben helyezik üzembe, a díjfizetési kötelezettség a kibocsátót a közcsatorna üzembe helyezését követő 90. naptól terheli.</w:t>
      </w:r>
    </w:p>
    <w:p w14:paraId="6BC5D559" w14:textId="02AA211C" w:rsidR="00322E2C" w:rsidRPr="00322E2C" w:rsidRDefault="00322E2C" w:rsidP="00322E2C">
      <w:pPr>
        <w:jc w:val="both"/>
        <w:rPr>
          <w:rFonts w:cstheme="minorHAnsi"/>
        </w:rPr>
      </w:pPr>
      <w:r w:rsidRPr="00322E2C">
        <w:rPr>
          <w:rFonts w:cstheme="minorHAnsi"/>
        </w:rPr>
        <w:t xml:space="preserve">A fizetési kötelezettséget az önkormányzat </w:t>
      </w:r>
      <w:r w:rsidR="00F53288" w:rsidRPr="00F53288">
        <w:rPr>
          <w:rFonts w:cstheme="minorHAnsi"/>
        </w:rPr>
        <w:t>54300053-10056734-00000000</w:t>
      </w:r>
      <w:r w:rsidR="00F53288">
        <w:rPr>
          <w:rFonts w:cstheme="minorHAnsi"/>
        </w:rPr>
        <w:t xml:space="preserve"> </w:t>
      </w:r>
      <w:r w:rsidRPr="00322E2C">
        <w:rPr>
          <w:rFonts w:cstheme="minorHAnsi"/>
        </w:rPr>
        <w:t>számú talajterhelési díj beszedési alszámlájára történő utalással, készpénz-átutalási megbízással vagy elektronikus fizetési és elszámolási rendszeren keresztül kell teljesíteni. </w:t>
      </w:r>
    </w:p>
    <w:p w14:paraId="1F96B7FC" w14:textId="77777777" w:rsidR="00322E2C" w:rsidRPr="00322E2C" w:rsidRDefault="00322E2C" w:rsidP="00322E2C">
      <w:pPr>
        <w:jc w:val="both"/>
        <w:rPr>
          <w:rFonts w:cstheme="minorHAnsi"/>
        </w:rPr>
      </w:pPr>
      <w:r w:rsidRPr="00322E2C">
        <w:rPr>
          <w:rFonts w:cstheme="minorHAnsi"/>
        </w:rPr>
        <w:t>Az eljárás díj-, illeték- és költségmentes.</w:t>
      </w:r>
    </w:p>
    <w:p w14:paraId="1125DE58" w14:textId="77777777" w:rsidR="00F53288" w:rsidRPr="000D5D6C" w:rsidRDefault="00F53288" w:rsidP="00F53288">
      <w:pPr>
        <w:rPr>
          <w:rFonts w:eastAsia="Times New Roman"/>
          <w:b/>
          <w:bCs/>
        </w:rPr>
      </w:pPr>
      <w:r w:rsidRPr="000D5D6C">
        <w:rPr>
          <w:rFonts w:eastAsia="Times New Roman"/>
          <w:b/>
          <w:bCs/>
        </w:rPr>
        <w:lastRenderedPageBreak/>
        <w:t>Eljáró szerv</w:t>
      </w:r>
    </w:p>
    <w:p w14:paraId="74CFA10B" w14:textId="77777777" w:rsidR="00F53288" w:rsidRPr="000D5D6C" w:rsidRDefault="00F53288" w:rsidP="00F53288">
      <w:pPr>
        <w:rPr>
          <w:rFonts w:eastAsia="Times New Roman"/>
          <w:bCs/>
        </w:rPr>
      </w:pPr>
      <w:r>
        <w:rPr>
          <w:rFonts w:eastAsia="Times New Roman"/>
          <w:b/>
          <w:bCs/>
        </w:rPr>
        <w:t>Edelényi Közös Önkormányzati Hivatal</w:t>
      </w:r>
      <w:r w:rsidRPr="000D5D6C">
        <w:rPr>
          <w:rFonts w:eastAsia="Times New Roman"/>
          <w:b/>
          <w:bCs/>
        </w:rPr>
        <w:t xml:space="preserve"> Jegyzője</w:t>
      </w:r>
    </w:p>
    <w:p w14:paraId="5C622359" w14:textId="77777777" w:rsidR="00F53288" w:rsidRPr="000D5D6C" w:rsidRDefault="00F53288" w:rsidP="00F53288">
      <w:pPr>
        <w:rPr>
          <w:rFonts w:eastAsia="Times New Roman"/>
          <w:bCs/>
        </w:rPr>
      </w:pPr>
      <w:r w:rsidRPr="000D5D6C">
        <w:rPr>
          <w:rFonts w:eastAsia="Times New Roman"/>
          <w:bCs/>
        </w:rPr>
        <w:t>(Az önkormányzati adóhatósági jogkör címzettje az önkormányzat jegyzője.)</w:t>
      </w:r>
    </w:p>
    <w:p w14:paraId="3BF2ED04" w14:textId="77777777" w:rsidR="00F53288" w:rsidRPr="0049428D" w:rsidRDefault="00F53288" w:rsidP="00F53288">
      <w:pPr>
        <w:jc w:val="both"/>
      </w:pPr>
      <w:r w:rsidRPr="0049428D">
        <w:rPr>
          <w:b/>
          <w:bCs/>
        </w:rPr>
        <w:t>Edelény Város Önkormányzati Hivatala Pénzügyi Osztály</w:t>
      </w:r>
    </w:p>
    <w:p w14:paraId="717B8A91" w14:textId="77777777" w:rsidR="00F53288" w:rsidRPr="0049428D" w:rsidRDefault="00F53288" w:rsidP="00F53288">
      <w:pPr>
        <w:jc w:val="both"/>
      </w:pPr>
      <w:r w:rsidRPr="0049428D">
        <w:t>3780 Edelény, István Király útja 52.</w:t>
      </w:r>
    </w:p>
    <w:p w14:paraId="2B7FCDE5" w14:textId="77777777" w:rsidR="00F53288" w:rsidRPr="0049428D" w:rsidRDefault="00F53288" w:rsidP="00F53288">
      <w:pPr>
        <w:jc w:val="both"/>
      </w:pPr>
      <w:r w:rsidRPr="0049428D">
        <w:t xml:space="preserve">Telefon: (+36) 48/524-100, </w:t>
      </w:r>
    </w:p>
    <w:p w14:paraId="610A8F59" w14:textId="77777777" w:rsidR="00F53288" w:rsidRPr="0049428D" w:rsidRDefault="00F53288" w:rsidP="00F53288">
      <w:pPr>
        <w:jc w:val="both"/>
      </w:pPr>
      <w:r w:rsidRPr="0049428D">
        <w:t>Hivatalai kapu rövid neve: </w:t>
      </w:r>
      <w:r w:rsidRPr="0049428D">
        <w:rPr>
          <w:b/>
          <w:bCs/>
        </w:rPr>
        <w:t>EDELENY</w:t>
      </w:r>
    </w:p>
    <w:p w14:paraId="6D2A3C45" w14:textId="77777777" w:rsidR="00F53288" w:rsidRPr="0049428D" w:rsidRDefault="00F53288" w:rsidP="00F53288">
      <w:pPr>
        <w:jc w:val="both"/>
      </w:pPr>
      <w:r w:rsidRPr="0049428D">
        <w:t>KRID azonosító: </w:t>
      </w:r>
      <w:r w:rsidRPr="0049428D">
        <w:rPr>
          <w:b/>
          <w:bCs/>
        </w:rPr>
        <w:t>650216114</w:t>
      </w:r>
    </w:p>
    <w:p w14:paraId="59137F8A" w14:textId="77777777" w:rsidR="00322E2C" w:rsidRPr="00322E2C" w:rsidRDefault="00322E2C" w:rsidP="00322E2C">
      <w:pPr>
        <w:jc w:val="both"/>
        <w:rPr>
          <w:rFonts w:cstheme="minorHAnsi"/>
          <w:b/>
          <w:bCs/>
        </w:rPr>
      </w:pPr>
      <w:r w:rsidRPr="00322E2C">
        <w:rPr>
          <w:rFonts w:cstheme="minorHAnsi"/>
          <w:b/>
          <w:bCs/>
        </w:rPr>
        <w:t>Felettes szerv/jogorvoslat</w:t>
      </w:r>
    </w:p>
    <w:p w14:paraId="082550FE" w14:textId="340FD489" w:rsidR="00322E2C" w:rsidRPr="00322E2C" w:rsidRDefault="00322E2C" w:rsidP="00322E2C">
      <w:pPr>
        <w:jc w:val="both"/>
        <w:rPr>
          <w:rFonts w:cstheme="minorHAnsi"/>
        </w:rPr>
      </w:pPr>
      <w:r w:rsidRPr="00322E2C">
        <w:rPr>
          <w:rFonts w:cstheme="minorHAnsi"/>
        </w:rPr>
        <w:t>Az adóhatóság határozata ellen önálló jogorvoslatnak van helye. Az adóhatóság végzése ellen önálló jogorvoslatnak akkor van helye, ha azt törvény megengedi, egyéb esetben a végzés elleni jogorvoslati jog a határozat, ennek hiányában az eljárást megszüntető végzés ellen igénybe vehető jogorvoslat keretében gyakorolható.</w:t>
      </w:r>
    </w:p>
    <w:p w14:paraId="1AA0D733" w14:textId="77777777" w:rsidR="00322E2C" w:rsidRPr="00322E2C" w:rsidRDefault="00322E2C" w:rsidP="00322E2C">
      <w:pPr>
        <w:jc w:val="both"/>
        <w:rPr>
          <w:rFonts w:cstheme="minorHAnsi"/>
        </w:rPr>
      </w:pPr>
      <w:r w:rsidRPr="00322E2C">
        <w:rPr>
          <w:rFonts w:cstheme="minorHAnsi"/>
        </w:rPr>
        <w:t>A fellebbezést és a fellebbezést alátámasztó bizonyítékokat az írásba foglalt döntés közlésétől számított tizenöt napon belül, utólagos adómegállapítás esetén harminc napon belül lehet előterjeszteni. E rendelkezés vonatkozik a fellebbezés elektronikus úton történő benyújtására is.</w:t>
      </w:r>
    </w:p>
    <w:p w14:paraId="07569599" w14:textId="26ABB2A2" w:rsidR="00322E2C" w:rsidRPr="00322E2C" w:rsidRDefault="00322E2C" w:rsidP="00322E2C">
      <w:pPr>
        <w:jc w:val="both"/>
        <w:rPr>
          <w:rFonts w:cstheme="minorHAnsi"/>
        </w:rPr>
      </w:pPr>
      <w:r w:rsidRPr="00322E2C">
        <w:rPr>
          <w:rFonts w:cstheme="minorHAnsi"/>
        </w:rPr>
        <w:t>A fellebbezést a megtámadott döntést hozó adóhatóságnál kell előterjeszteni.</w:t>
      </w:r>
    </w:p>
    <w:p w14:paraId="1BBA216D" w14:textId="19689CBC" w:rsidR="00322E2C" w:rsidRPr="00322E2C" w:rsidRDefault="00F53288" w:rsidP="00322E2C">
      <w:pPr>
        <w:jc w:val="both"/>
      </w:pPr>
      <w:r w:rsidRPr="0049428D">
        <w:t>A fellebbezés illetékköteles, amelyet Edelény Város önkormányzat 54300053-10056772-00000000 számú Eljárási illeték fizetési számlájára történő utalással, készpénz-átutalási megbízással vagy elektronikus fizetési és elszámolási rendszeren keresztül kell megfizetni.</w:t>
      </w:r>
      <w:r w:rsidRPr="000D5D6C">
        <w:rPr>
          <w:rFonts w:eastAsia="Times New Roman"/>
          <w:bCs/>
        </w:rPr>
        <w:t> </w:t>
      </w:r>
    </w:p>
    <w:p w14:paraId="4EA10373" w14:textId="77777777" w:rsidR="00322E2C" w:rsidRPr="00322E2C" w:rsidRDefault="00322E2C" w:rsidP="00322E2C">
      <w:pPr>
        <w:jc w:val="both"/>
        <w:rPr>
          <w:rFonts w:cstheme="minorHAnsi"/>
        </w:rPr>
      </w:pPr>
      <w:r w:rsidRPr="00322E2C">
        <w:rPr>
          <w:rFonts w:cstheme="minorHAnsi"/>
        </w:rPr>
        <w:t xml:space="preserve">Az </w:t>
      </w:r>
      <w:proofErr w:type="gramStart"/>
      <w:r w:rsidRPr="00322E2C">
        <w:rPr>
          <w:rFonts w:cstheme="minorHAnsi"/>
        </w:rPr>
        <w:t>első fokú</w:t>
      </w:r>
      <w:proofErr w:type="gramEnd"/>
      <w:r w:rsidRPr="00322E2C">
        <w:rPr>
          <w:rFonts w:cstheme="minorHAnsi"/>
        </w:rPr>
        <w:t xml:space="preserve"> közigazgatási határozat elleni fellebbezés illetéke - ha e törvény másként nem rendelkezik, és a fellebbezés tárgyának értéke pénzben megállapítható - a fellebbezéssel érintett vagy vitatott összeg minden megkezdett 10 000 forintja után 400 forint, de legalább 5000 forint, legfeljebb 500 000 forint. Ha a fellebbezés tárgyának értéke pénzben nem állapítható meg, a fellebbezés illetéke 5000 forint.</w:t>
      </w:r>
    </w:p>
    <w:p w14:paraId="474ADE9E" w14:textId="69E40FE7" w:rsidR="00322E2C" w:rsidRPr="00322E2C" w:rsidRDefault="00322E2C" w:rsidP="00322E2C">
      <w:pPr>
        <w:jc w:val="both"/>
        <w:rPr>
          <w:rFonts w:cstheme="minorHAnsi"/>
        </w:rPr>
      </w:pPr>
      <w:r w:rsidRPr="00322E2C">
        <w:rPr>
          <w:rFonts w:cstheme="minorHAnsi"/>
        </w:rPr>
        <w:t>Végzés elleni fellebbezésért - ha e törvény másként nem rendelkezik - 3000 forint illetéket kell fizetni.</w:t>
      </w:r>
    </w:p>
    <w:p w14:paraId="1E4B3AE0" w14:textId="77777777" w:rsidR="00322E2C" w:rsidRPr="00322E2C" w:rsidRDefault="00322E2C" w:rsidP="00322E2C">
      <w:pPr>
        <w:jc w:val="both"/>
        <w:rPr>
          <w:rFonts w:cstheme="minorHAnsi"/>
        </w:rPr>
      </w:pPr>
      <w:r w:rsidRPr="00322E2C">
        <w:rPr>
          <w:rFonts w:cstheme="minorHAnsi"/>
        </w:rPr>
        <w:t>Az elektronikus ügyintézésre és elektronikus kapcsolattartásra kötelezett adózók (ideértve a meghatalmazott képviselőt és a jogi képviselőt is) a fellebbezést joghatás kiváltására alkalmas módon e-Papír szolgáltatáson keresztül nyújthatják be az elsőfokú adóhatósághoz. Az e-Papír-szolgáltatás a következő linken érhető el: </w:t>
      </w:r>
      <w:hyperlink r:id="rId6" w:tgtFrame="_blank" w:history="1">
        <w:r w:rsidRPr="00322E2C">
          <w:rPr>
            <w:rStyle w:val="Hiperhivatkozs"/>
            <w:rFonts w:cstheme="minorHAnsi"/>
            <w:b/>
            <w:bCs/>
          </w:rPr>
          <w:t>https://epapir.gov.hu/</w:t>
        </w:r>
      </w:hyperlink>
      <w:r w:rsidRPr="00322E2C">
        <w:rPr>
          <w:rFonts w:cstheme="minorHAnsi"/>
        </w:rPr>
        <w:t>.</w:t>
      </w:r>
    </w:p>
    <w:p w14:paraId="471E774B" w14:textId="77777777" w:rsidR="00322E2C" w:rsidRPr="00322E2C" w:rsidRDefault="00322E2C" w:rsidP="00322E2C">
      <w:pPr>
        <w:jc w:val="both"/>
        <w:rPr>
          <w:rFonts w:cstheme="minorHAnsi"/>
        </w:rPr>
      </w:pPr>
      <w:r w:rsidRPr="00322E2C">
        <w:rPr>
          <w:rFonts w:cstheme="minorHAnsi"/>
        </w:rPr>
        <w:lastRenderedPageBreak/>
        <w:t>Az elektronikus ügyintézésre nem kötelezett ügyfelek írásban, papír alapon is benyújthatják a fellebbezést.</w:t>
      </w:r>
    </w:p>
    <w:p w14:paraId="76D362DE" w14:textId="77777777" w:rsidR="00322E2C" w:rsidRPr="00322E2C" w:rsidRDefault="00322E2C" w:rsidP="00322E2C">
      <w:pPr>
        <w:jc w:val="both"/>
        <w:rPr>
          <w:rFonts w:cstheme="minorHAnsi"/>
        </w:rPr>
      </w:pPr>
      <w:r w:rsidRPr="00322E2C">
        <w:rPr>
          <w:rFonts w:cstheme="minorHAnsi"/>
          <w:b/>
          <w:bCs/>
        </w:rPr>
        <w:t>Az Önkormányzati Adóhatóság felettes szerve a Borsod-Abaúj-Zemplén Vármegyei Kormányhivatal.</w:t>
      </w:r>
    </w:p>
    <w:p w14:paraId="2684CAB2" w14:textId="77777777" w:rsidR="00322E2C" w:rsidRPr="00322E2C" w:rsidRDefault="00322E2C" w:rsidP="00322E2C">
      <w:pPr>
        <w:jc w:val="both"/>
        <w:rPr>
          <w:rFonts w:cstheme="minorHAnsi"/>
          <w:b/>
          <w:bCs/>
        </w:rPr>
      </w:pPr>
      <w:r w:rsidRPr="00322E2C">
        <w:rPr>
          <w:rFonts w:cstheme="minorHAnsi"/>
          <w:b/>
          <w:bCs/>
        </w:rPr>
        <w:t>Egyéb információk</w:t>
      </w:r>
    </w:p>
    <w:p w14:paraId="535CF331" w14:textId="5551DE4F" w:rsidR="00322E2C" w:rsidRPr="00322E2C" w:rsidRDefault="00322E2C" w:rsidP="00322E2C">
      <w:pPr>
        <w:jc w:val="both"/>
        <w:rPr>
          <w:rFonts w:cstheme="minorHAnsi"/>
        </w:rPr>
      </w:pPr>
      <w:r w:rsidRPr="00322E2C">
        <w:rPr>
          <w:rFonts w:cstheme="minorHAnsi"/>
        </w:rPr>
        <w:t>A helyi vízgazdálkodási hatósági jogkörbe tartozó szennyvízelhelyezéshez kapcsolódó talajterhelési díjjal kapcsolatos megállapítási, bevallási, befizetési, ellenőrzési, adatszolgáltatási, eljárási szabályokat, valamint a díjkedvezmények és mentességek eseteit a települési önkormányzat rendeletben állapítja meg.</w:t>
      </w:r>
    </w:p>
    <w:p w14:paraId="504E46D2" w14:textId="3043BCD4" w:rsidR="00322E2C" w:rsidRPr="00322E2C" w:rsidRDefault="00322E2C" w:rsidP="00322E2C">
      <w:pPr>
        <w:jc w:val="both"/>
        <w:rPr>
          <w:rFonts w:cstheme="minorHAnsi"/>
        </w:rPr>
      </w:pPr>
      <w:r w:rsidRPr="00322E2C">
        <w:rPr>
          <w:rFonts w:cstheme="minorHAnsi"/>
        </w:rPr>
        <w:t>A talajterhelési díj alapja csökkenthető azzal a számlákkal igazolt mennyiséggel, amelyet a kibocsátó szennyvíztárolójából, olyan arra feljogosított szervezettel szállíttat el, amely a folyékony hulladék jogszabályi előírások szerinti elhelyezését igazolja.</w:t>
      </w:r>
    </w:p>
    <w:p w14:paraId="1F1E87CD" w14:textId="427EA000" w:rsidR="00322E2C" w:rsidRPr="00322E2C" w:rsidRDefault="00322E2C" w:rsidP="00322E2C">
      <w:pPr>
        <w:jc w:val="both"/>
        <w:rPr>
          <w:rFonts w:cstheme="minorHAnsi"/>
        </w:rPr>
      </w:pPr>
      <w:r w:rsidRPr="00322E2C">
        <w:rPr>
          <w:rFonts w:cstheme="minorHAnsi"/>
        </w:rPr>
        <w:t>Miskolc Megyei Jogú Város Jegyzője (a továbbiakban: Jegyző) részére a vízszolgáltató a kibocsátók azonosítása és ellenőrzése érdekében adatszolgáltatásra köteles minden év február 28. napjáig a kibocsátók részére az előző évben szolgáltatott, valamint a locsolási célú felhasználásra figyelembe vett vízmennyiségről, a csatornára való rákötésekről, a rákötést követő hó 5. napjáig.</w:t>
      </w:r>
    </w:p>
    <w:p w14:paraId="06DEB28E" w14:textId="715D1FAB" w:rsidR="00322E2C" w:rsidRPr="00322E2C" w:rsidRDefault="00322E2C" w:rsidP="00322E2C">
      <w:pPr>
        <w:jc w:val="both"/>
        <w:rPr>
          <w:rFonts w:cstheme="minorHAnsi"/>
        </w:rPr>
      </w:pPr>
      <w:r w:rsidRPr="00322E2C">
        <w:rPr>
          <w:rFonts w:cstheme="minorHAnsi"/>
        </w:rPr>
        <w:t>A folyékony hulladék elszállítására feljogosított szervezet a kibocsátók szennyvíztározójából az előző évben elszállított folyékony hulladék mennyiségéről, minden év február 28. napjáig adatot szolgáltat a Jegyző részére. </w:t>
      </w:r>
    </w:p>
    <w:p w14:paraId="28749687" w14:textId="77777777" w:rsidR="00322E2C" w:rsidRPr="00322E2C" w:rsidRDefault="00322E2C" w:rsidP="00322E2C">
      <w:pPr>
        <w:jc w:val="both"/>
        <w:rPr>
          <w:rFonts w:cstheme="minorHAnsi"/>
          <w:b/>
          <w:bCs/>
        </w:rPr>
      </w:pPr>
      <w:r w:rsidRPr="00322E2C">
        <w:rPr>
          <w:rFonts w:cstheme="minorHAnsi"/>
          <w:b/>
          <w:bCs/>
        </w:rPr>
        <w:t>Vonatkozó jogszabályok</w:t>
      </w:r>
    </w:p>
    <w:p w14:paraId="1BBF8193" w14:textId="77777777" w:rsidR="00322E2C" w:rsidRPr="00322E2C" w:rsidRDefault="00322E2C" w:rsidP="00322E2C">
      <w:pPr>
        <w:jc w:val="both"/>
        <w:rPr>
          <w:rFonts w:cstheme="minorHAnsi"/>
        </w:rPr>
      </w:pPr>
      <w:hyperlink r:id="rId7" w:tgtFrame="_blank" w:history="1">
        <w:r w:rsidRPr="00322E2C">
          <w:rPr>
            <w:rStyle w:val="Hiperhivatkozs"/>
            <w:rFonts w:cstheme="minorHAnsi"/>
            <w:b/>
            <w:bCs/>
          </w:rPr>
          <w:t>2017. évi CL. törvény az adózás rendjéről</w:t>
        </w:r>
      </w:hyperlink>
    </w:p>
    <w:p w14:paraId="1CDAB7A6" w14:textId="77777777" w:rsidR="00322E2C" w:rsidRPr="00322E2C" w:rsidRDefault="00322E2C" w:rsidP="00322E2C">
      <w:pPr>
        <w:jc w:val="both"/>
        <w:rPr>
          <w:rFonts w:cstheme="minorHAnsi"/>
        </w:rPr>
      </w:pPr>
      <w:hyperlink r:id="rId8" w:tgtFrame="_blank" w:history="1">
        <w:r w:rsidRPr="00322E2C">
          <w:rPr>
            <w:rStyle w:val="Hiperhivatkozs"/>
            <w:rFonts w:cstheme="minorHAnsi"/>
            <w:b/>
            <w:bCs/>
          </w:rPr>
          <w:t>2017. évi CLI. törvény az adóigazgatási rendtartásról</w:t>
        </w:r>
      </w:hyperlink>
    </w:p>
    <w:p w14:paraId="0DC42D94" w14:textId="77777777" w:rsidR="00322E2C" w:rsidRPr="00322E2C" w:rsidRDefault="00322E2C" w:rsidP="00322E2C">
      <w:pPr>
        <w:jc w:val="both"/>
        <w:rPr>
          <w:rFonts w:cstheme="minorHAnsi"/>
        </w:rPr>
      </w:pPr>
      <w:hyperlink r:id="rId9" w:tgtFrame="_blank" w:history="1">
        <w:r w:rsidRPr="00322E2C">
          <w:rPr>
            <w:rStyle w:val="Hiperhivatkozs"/>
            <w:rFonts w:cstheme="minorHAnsi"/>
            <w:b/>
            <w:bCs/>
          </w:rPr>
          <w:t>2023. évi CIII. törvény a digitális államról és a digitális szolgáltatások nyújtásának egyes szabályairól</w:t>
        </w:r>
      </w:hyperlink>
    </w:p>
    <w:p w14:paraId="3A154B2D" w14:textId="77777777" w:rsidR="00322E2C" w:rsidRPr="00322E2C" w:rsidRDefault="00322E2C" w:rsidP="00322E2C">
      <w:pPr>
        <w:jc w:val="both"/>
        <w:rPr>
          <w:rFonts w:cstheme="minorHAnsi"/>
        </w:rPr>
      </w:pPr>
      <w:hyperlink r:id="rId10" w:tgtFrame="_blank" w:history="1">
        <w:r w:rsidRPr="00322E2C">
          <w:rPr>
            <w:rStyle w:val="Hiperhivatkozs"/>
            <w:rFonts w:cstheme="minorHAnsi"/>
            <w:b/>
            <w:bCs/>
          </w:rPr>
          <w:t>465/2017. (XII. 28.) Korm. rendelet az adóigazgatási eljárás részletszabályairól</w:t>
        </w:r>
      </w:hyperlink>
    </w:p>
    <w:p w14:paraId="5DF1D0F7" w14:textId="77777777" w:rsidR="00322E2C" w:rsidRPr="00322E2C" w:rsidRDefault="00322E2C" w:rsidP="00322E2C">
      <w:pPr>
        <w:jc w:val="both"/>
        <w:rPr>
          <w:rFonts w:cstheme="minorHAnsi"/>
        </w:rPr>
      </w:pPr>
      <w:hyperlink r:id="rId11" w:tgtFrame="_blank" w:history="1">
        <w:r w:rsidRPr="00322E2C">
          <w:rPr>
            <w:rStyle w:val="Hiperhivatkozs"/>
            <w:rFonts w:cstheme="minorHAnsi"/>
            <w:b/>
            <w:bCs/>
          </w:rPr>
          <w:t>1990. évi XCIII. törvény az illetékekről</w:t>
        </w:r>
      </w:hyperlink>
    </w:p>
    <w:p w14:paraId="20EA88D8" w14:textId="77777777" w:rsidR="00322E2C" w:rsidRPr="00322E2C" w:rsidRDefault="00322E2C" w:rsidP="00322E2C">
      <w:pPr>
        <w:jc w:val="both"/>
        <w:rPr>
          <w:rFonts w:cstheme="minorHAnsi"/>
        </w:rPr>
      </w:pPr>
      <w:hyperlink r:id="rId12" w:tgtFrame="_blank" w:history="1">
        <w:r w:rsidRPr="00322E2C">
          <w:rPr>
            <w:rStyle w:val="Hiperhivatkozs"/>
            <w:rFonts w:cstheme="minorHAnsi"/>
            <w:b/>
            <w:bCs/>
          </w:rPr>
          <w:t>2003. évi LXXXIX. törvény a környezetterhelési díjról</w:t>
        </w:r>
      </w:hyperlink>
    </w:p>
    <w:p w14:paraId="60909CA2" w14:textId="77777777" w:rsidR="00322E2C" w:rsidRPr="00322E2C" w:rsidRDefault="00322E2C" w:rsidP="00322E2C">
      <w:pPr>
        <w:jc w:val="both"/>
        <w:rPr>
          <w:rFonts w:cstheme="minorHAnsi"/>
        </w:rPr>
      </w:pPr>
      <w:hyperlink r:id="rId13" w:tgtFrame="_blank" w:history="1">
        <w:r w:rsidRPr="00322E2C">
          <w:rPr>
            <w:rStyle w:val="Hiperhivatkozs"/>
            <w:rFonts w:cstheme="minorHAnsi"/>
            <w:b/>
            <w:bCs/>
          </w:rPr>
          <w:t>Miskolc Megyei Jogú Város Önkormányzata Közgyűlésének 31/2015.(XI. 23) önkormányzati rendelete a talajterhelési díjjal kapcsolatos helyi szabályokról</w:t>
        </w:r>
      </w:hyperlink>
    </w:p>
    <w:p w14:paraId="1922D447" w14:textId="1C94E9C5" w:rsidR="005D1917" w:rsidRPr="005D1917" w:rsidRDefault="00322E2C" w:rsidP="005D1917">
      <w:pPr>
        <w:jc w:val="both"/>
        <w:rPr>
          <w:rFonts w:cstheme="minorHAnsi"/>
        </w:rPr>
      </w:pPr>
      <w:hyperlink r:id="rId14" w:tgtFrame="_blank" w:history="1">
        <w:r w:rsidRPr="00322E2C">
          <w:rPr>
            <w:rStyle w:val="Hiperhivatkozs"/>
            <w:rFonts w:cstheme="minorHAnsi"/>
            <w:b/>
            <w:bCs/>
          </w:rPr>
          <w:t>Miskolc Megyei Jogú Város Önkormányzata Közgyűlésének 16/2022.(X. 4.) önkormányzati rendelete a nem közművel összegyűjtött háztartási szennyvíz begyűjtésére vonatkozó közszolgáltatásról</w:t>
        </w:r>
      </w:hyperlink>
    </w:p>
    <w:sectPr w:rsidR="005D1917" w:rsidRPr="005D1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383"/>
    <w:rsid w:val="00035254"/>
    <w:rsid w:val="001C1C79"/>
    <w:rsid w:val="002B4034"/>
    <w:rsid w:val="00322E2C"/>
    <w:rsid w:val="00504B0D"/>
    <w:rsid w:val="005D1917"/>
    <w:rsid w:val="006803C4"/>
    <w:rsid w:val="00837EDD"/>
    <w:rsid w:val="009419BF"/>
    <w:rsid w:val="00C314A1"/>
    <w:rsid w:val="00CD105E"/>
    <w:rsid w:val="00E9454C"/>
    <w:rsid w:val="00EA1383"/>
    <w:rsid w:val="00F53288"/>
    <w:rsid w:val="00FD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3D225"/>
  <w15:chartTrackingRefBased/>
  <w15:docId w15:val="{4661C2AE-5A12-4F81-B87E-6C100BB50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A13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EA13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A13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A13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A13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A13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A13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A13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A13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A13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EA1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A13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A1383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A1383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A138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A138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A138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A138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A13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A1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A13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A13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A13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A138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A138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A1383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A13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A1383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A1383"/>
    <w:rPr>
      <w:b/>
      <w:bCs/>
      <w:smallCaps/>
      <w:color w:val="2F5496" w:themeColor="accent1" w:themeShade="BF"/>
      <w:spacing w:val="5"/>
    </w:rPr>
  </w:style>
  <w:style w:type="paragraph" w:styleId="NormlWeb">
    <w:name w:val="Normal (Web)"/>
    <w:basedOn w:val="Norml"/>
    <w:uiPriority w:val="99"/>
    <w:semiHidden/>
    <w:unhideWhenUsed/>
    <w:rsid w:val="00EA1383"/>
    <w:rPr>
      <w:rFonts w:ascii="Times New Roman" w:hAnsi="Times New Roman" w:cs="Times New Roman"/>
    </w:rPr>
  </w:style>
  <w:style w:type="character" w:styleId="Hiperhivatkozs">
    <w:name w:val="Hyperlink"/>
    <w:basedOn w:val="Bekezdsalapbettpusa"/>
    <w:uiPriority w:val="99"/>
    <w:unhideWhenUsed/>
    <w:rsid w:val="005D1917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D1917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5D19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jogszabaly/2017-151-00-00" TargetMode="External"/><Relationship Id="rId13" Type="http://schemas.openxmlformats.org/officeDocument/2006/relationships/hyperlink" Target="https://or.njt.hu/eli/735605/r/2015/3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jt.hu/jogszabaly/2017-150-00-00" TargetMode="External"/><Relationship Id="rId12" Type="http://schemas.openxmlformats.org/officeDocument/2006/relationships/hyperlink" Target="https://njt.hu/jogszabaly/2003-89-00-00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papir.gov.hu/" TargetMode="External"/><Relationship Id="rId11" Type="http://schemas.openxmlformats.org/officeDocument/2006/relationships/hyperlink" Target="http://njt.hu/cgi_bin/njt_doc.cgi?docid=13511" TargetMode="External"/><Relationship Id="rId5" Type="http://schemas.openxmlformats.org/officeDocument/2006/relationships/hyperlink" Target="https://edeleny.hu/eugyintezes/Talajterhelesi_dij_bevallas_nyomtatvany_2026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njt.hu/jogszabaly/2017-465-20-22" TargetMode="External"/><Relationship Id="rId4" Type="http://schemas.openxmlformats.org/officeDocument/2006/relationships/hyperlink" Target="https://ohp-20.asp.lgov.hu/nyitolap" TargetMode="External"/><Relationship Id="rId9" Type="http://schemas.openxmlformats.org/officeDocument/2006/relationships/hyperlink" Target="https://njt.hu/jogszabaly/2023-103-00-00" TargetMode="External"/><Relationship Id="rId14" Type="http://schemas.openxmlformats.org/officeDocument/2006/relationships/hyperlink" Target="https://or.njt.hu/eli/735605/r/2022/16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1208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Csihony Kitti</dc:creator>
  <cp:keywords/>
  <dc:description/>
  <cp:lastModifiedBy>Csihony Kitti</cp:lastModifiedBy>
  <cp:revision>4</cp:revision>
  <dcterms:created xsi:type="dcterms:W3CDTF">2026-05-21T07:52:00Z</dcterms:created>
  <dcterms:modified xsi:type="dcterms:W3CDTF">2026-06-02T09:45:00Z</dcterms:modified>
</cp:coreProperties>
</file>