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08A8A" w14:textId="77777777" w:rsidR="00FD3081" w:rsidRPr="00FD3081" w:rsidRDefault="00FD3081" w:rsidP="00FD3081">
      <w:pPr>
        <w:jc w:val="center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b/>
          <w:bCs/>
          <w:u w:val="single"/>
        </w:rPr>
        <w:t>Külföldön történt születés hazai anyakönyvezése</w:t>
      </w:r>
    </w:p>
    <w:p w14:paraId="632F7C6A" w14:textId="77777777" w:rsidR="00FD3081" w:rsidRPr="00FD3081" w:rsidRDefault="00FD3081" w:rsidP="00FD3081">
      <w:pPr>
        <w:jc w:val="both"/>
        <w:rPr>
          <w:rFonts w:asciiTheme="minorHAnsi" w:hAnsiTheme="minorHAnsi" w:cstheme="minorHAnsi"/>
          <w:b/>
          <w:bCs/>
        </w:rPr>
      </w:pPr>
    </w:p>
    <w:p w14:paraId="2FC4D5C3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Ügyleírás</w:t>
      </w:r>
    </w:p>
    <w:p w14:paraId="2D4958DB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Magyar állampolgár szülő személyesen terjeszti elő a kérelmét a bemutatott és becsatolt iratok alapján adatlap kerül kitöltésre. Az adatlap és az iratok továbbításra kerülnek (Budapest Főváros Kormányhivatala)</w:t>
      </w:r>
    </w:p>
    <w:p w14:paraId="71E29A2E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Az ügy intézéséhez időpont egyeztetés szükséges.</w:t>
      </w:r>
    </w:p>
    <w:p w14:paraId="1D41C1A3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</w:p>
    <w:p w14:paraId="7EAE457B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Csatolandó mellékletek</w:t>
      </w:r>
    </w:p>
    <w:p w14:paraId="7EAC7385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 gyermek születési anyakönyvi kivonata hiteles (Országos Fordító és Fordításhitelesítő</w:t>
      </w:r>
    </w:p>
    <w:p w14:paraId="38D8AEA0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eastAsia="Tahoma" w:hAnsiTheme="minorHAnsi" w:cstheme="minorHAnsi"/>
        </w:rPr>
        <w:t xml:space="preserve">  </w:t>
      </w:r>
      <w:r w:rsidRPr="00FD3081">
        <w:rPr>
          <w:rFonts w:asciiTheme="minorHAnsi" w:hAnsiTheme="minorHAnsi" w:cstheme="minorHAnsi"/>
        </w:rPr>
        <w:t xml:space="preserve">Iroda) magyar fordítással </w:t>
      </w:r>
      <w:proofErr w:type="gramStart"/>
      <w:r w:rsidRPr="00FD3081">
        <w:rPr>
          <w:rFonts w:asciiTheme="minorHAnsi" w:hAnsiTheme="minorHAnsi" w:cstheme="minorHAnsi"/>
        </w:rPr>
        <w:t>( szükség</w:t>
      </w:r>
      <w:proofErr w:type="gramEnd"/>
      <w:r w:rsidRPr="00FD3081">
        <w:rPr>
          <w:rFonts w:asciiTheme="minorHAnsi" w:hAnsiTheme="minorHAnsi" w:cstheme="minorHAnsi"/>
        </w:rPr>
        <w:t xml:space="preserve"> esetén diplomáciai felülhitelesítéssel)  </w:t>
      </w:r>
    </w:p>
    <w:p w14:paraId="6BB00CF5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 házasságon kívül született gyermek esetében teljes hatályú apai elismerő nyilatkozat</w:t>
      </w:r>
    </w:p>
    <w:p w14:paraId="5BEE153A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</w:p>
    <w:p w14:paraId="57B14695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A kérelem kötelező tartalma</w:t>
      </w:r>
    </w:p>
    <w:p w14:paraId="46EDAD47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 szülő magyar állampolgárságának igazolása (személyazonosító igazolvány, útlevél)</w:t>
      </w:r>
    </w:p>
    <w:p w14:paraId="271D4CE5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szülő lakcímkártyája</w:t>
      </w:r>
    </w:p>
    <w:p w14:paraId="2A1BA756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anya születési családi neve</w:t>
      </w:r>
    </w:p>
    <w:p w14:paraId="01EF6649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amennyiben szükséges: együttes nyilatkozat a gyermek családi nevéről</w:t>
      </w:r>
    </w:p>
    <w:p w14:paraId="5833C267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</w:p>
    <w:p w14:paraId="54B5D8FD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Benyújtás módja</w:t>
      </w:r>
    </w:p>
    <w:p w14:paraId="5F523E25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személyesen</w:t>
      </w:r>
    </w:p>
    <w:p w14:paraId="71270248" w14:textId="77777777" w:rsidR="00FD3081" w:rsidRPr="00FD3081" w:rsidRDefault="00FD3081" w:rsidP="00FD3081">
      <w:pPr>
        <w:jc w:val="both"/>
        <w:rPr>
          <w:rFonts w:asciiTheme="minorHAnsi" w:hAnsiTheme="minorHAnsi" w:cstheme="minorHAnsi"/>
          <w:b/>
          <w:bCs/>
        </w:rPr>
      </w:pPr>
    </w:p>
    <w:p w14:paraId="008F7321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Az eljárás illetéke</w:t>
      </w:r>
    </w:p>
    <w:p w14:paraId="1A406CEB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Az eljárás illetékmentes</w:t>
      </w:r>
    </w:p>
    <w:p w14:paraId="349F2221" w14:textId="77777777" w:rsidR="00FD3081" w:rsidRPr="00FD3081" w:rsidRDefault="00FD3081" w:rsidP="00FD3081">
      <w:pPr>
        <w:jc w:val="both"/>
        <w:rPr>
          <w:rFonts w:asciiTheme="minorHAnsi" w:hAnsiTheme="minorHAnsi" w:cstheme="minorHAnsi"/>
          <w:b/>
          <w:bCs/>
        </w:rPr>
      </w:pPr>
    </w:p>
    <w:p w14:paraId="57ED1827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Eljáró szervezeti egység</w:t>
      </w:r>
    </w:p>
    <w:p w14:paraId="3DC46F4A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Hatósági Osztály</w:t>
      </w:r>
    </w:p>
    <w:p w14:paraId="33EE473F" w14:textId="77777777" w:rsidR="00FD3081" w:rsidRPr="00FD3081" w:rsidRDefault="00FD3081" w:rsidP="00FD3081">
      <w:pPr>
        <w:jc w:val="both"/>
        <w:rPr>
          <w:rFonts w:asciiTheme="minorHAnsi" w:hAnsiTheme="minorHAnsi" w:cstheme="minorHAnsi"/>
          <w:u w:val="single"/>
        </w:rPr>
      </w:pPr>
    </w:p>
    <w:p w14:paraId="572FFBCD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Elérhetőség</w:t>
      </w:r>
    </w:p>
    <w:p w14:paraId="66DBBEFD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06/48/524-100</w:t>
      </w:r>
    </w:p>
    <w:p w14:paraId="173ACFBF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</w:p>
    <w:p w14:paraId="46409213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Illetékességi területe</w:t>
      </w:r>
    </w:p>
    <w:p w14:paraId="3630CBE1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országos</w:t>
      </w:r>
    </w:p>
    <w:p w14:paraId="090A3C93" w14:textId="77777777" w:rsidR="00FD3081" w:rsidRPr="00FD3081" w:rsidRDefault="00FD3081" w:rsidP="00FD3081">
      <w:pPr>
        <w:jc w:val="both"/>
        <w:rPr>
          <w:rFonts w:asciiTheme="minorHAnsi" w:hAnsiTheme="minorHAnsi" w:cstheme="minorHAnsi"/>
          <w:u w:val="single"/>
        </w:rPr>
      </w:pPr>
    </w:p>
    <w:p w14:paraId="0B66A446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  <w:u w:val="single"/>
        </w:rPr>
        <w:t>Az eljárás jogi alapja</w:t>
      </w:r>
    </w:p>
    <w:p w14:paraId="7BB8C859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az anyakönyvi eljárásról szóló 2010. évi I. törvény</w:t>
      </w:r>
    </w:p>
    <w:p w14:paraId="7AEB0400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25057601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eastAsia="Tahoma" w:hAnsiTheme="minorHAnsi" w:cstheme="minorHAnsi"/>
        </w:rPr>
        <w:t xml:space="preserve">  </w:t>
      </w:r>
      <w:r w:rsidRPr="00FD3081">
        <w:rPr>
          <w:rFonts w:asciiTheme="minorHAnsi" w:hAnsiTheme="minorHAnsi" w:cstheme="minorHAnsi"/>
        </w:rPr>
        <w:t>kormányrendelet</w:t>
      </w:r>
    </w:p>
    <w:p w14:paraId="5D8CBD88" w14:textId="77777777" w:rsidR="00FD3081" w:rsidRPr="00FD3081" w:rsidRDefault="00FD3081" w:rsidP="00FD3081">
      <w:pPr>
        <w:jc w:val="both"/>
        <w:rPr>
          <w:rFonts w:asciiTheme="minorHAnsi" w:hAnsiTheme="minorHAnsi" w:cstheme="minorHAnsi"/>
        </w:rPr>
      </w:pPr>
      <w:r w:rsidRPr="00FD3081">
        <w:rPr>
          <w:rFonts w:asciiTheme="minorHAnsi" w:hAnsiTheme="minorHAnsi" w:cstheme="minorHAnsi"/>
        </w:rPr>
        <w:t>- az illetékekről szóló 1990. évi XCIII. törvény</w:t>
      </w:r>
    </w:p>
    <w:p w14:paraId="2EE73FB1" w14:textId="6D8B0F8D" w:rsidR="00641184" w:rsidRPr="00FD3081" w:rsidRDefault="00641184" w:rsidP="00FD3081"/>
    <w:sectPr w:rsidR="00641184" w:rsidRPr="00FD3081" w:rsidSect="006B03C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6B03CC"/>
    <w:rsid w:val="008503B1"/>
    <w:rsid w:val="00A05467"/>
    <w:rsid w:val="00A8429C"/>
    <w:rsid w:val="00AD129A"/>
    <w:rsid w:val="00C1022B"/>
    <w:rsid w:val="00E225DB"/>
    <w:rsid w:val="00F5550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2026-05-15T07:48:00Z</dcterms:created>
  <dcterms:modified xsi:type="dcterms:W3CDTF">2026-05-15T07:48:00Z</dcterms:modified>
</cp:coreProperties>
</file>