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3F97" w14:textId="77777777" w:rsidR="002A43DC" w:rsidRPr="002A43DC" w:rsidRDefault="002A43DC" w:rsidP="002A43DC">
      <w:pPr>
        <w:spacing w:after="0" w:line="260" w:lineRule="exact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2A43DC">
        <w:rPr>
          <w:rFonts w:asciiTheme="minorHAnsi" w:hAnsiTheme="minorHAnsi" w:cstheme="minorHAnsi"/>
          <w:b/>
          <w:bCs/>
          <w:sz w:val="28"/>
          <w:szCs w:val="28"/>
          <w:u w:val="single"/>
        </w:rPr>
        <w:t>Hátrányos, és halmozottan hátrányos helyzet megállapítása</w:t>
      </w:r>
    </w:p>
    <w:p w14:paraId="779345DE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7EC4776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gyermekek védelméről és a gyámügyi igazgatásról szóló 1997. évi XXXI. törvény (a továbbiakban: Gyvt.) alapján a gyámhatóság a rendszeres gyermekvédelmi kedvezményre való jogosultság elbírálásával egyidejűleg kérelemre megállapítja a gyermek, nagykorúvá vált gyermek hátrányos vagy halmozottan hátrányos helyzetének fennállását. A hátrányos vagy halmozottan hátrányos helyzet fennállásának megállapítása a rendszeres gyermekvédelmi kedvezményre való jogosultság megállapítását követően is kérelmezhető.</w:t>
      </w:r>
    </w:p>
    <w:p w14:paraId="6E7E76C5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hátrányos és halmozottan hátrányos helyzet megállapításával rendelkező gyermekek jogosultak többek között a szünidei gyermekétkeztetésre, a Gyvt-ben meghatározott emelt összegű pénzbeli támogatásra, továbbá más jogszabályokban meghatározott egyéb kedvezmények igénybevételére.</w:t>
      </w:r>
    </w:p>
    <w:p w14:paraId="049F5BE8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0957BF7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Jogosultak köre</w:t>
      </w:r>
    </w:p>
    <w:p w14:paraId="31C1A4C6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CDB0516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  <w:u w:val="single"/>
        </w:rPr>
        <w:t>Hátrányos helyzetű</w:t>
      </w:r>
      <w:r w:rsidRPr="002A43DC">
        <w:rPr>
          <w:rFonts w:asciiTheme="minorHAnsi" w:hAnsiTheme="minorHAnsi" w:cstheme="minorHAnsi"/>
          <w:sz w:val="24"/>
          <w:szCs w:val="24"/>
        </w:rPr>
        <w:t xml:space="preserve"> az a rendszeres gyermekvédelmi kedvezményre jogosult gyermek és nagykorúvá vált gyermek, aki esetében az alábbi körülmények közül </w:t>
      </w:r>
      <w:r w:rsidRPr="002A43DC">
        <w:rPr>
          <w:rFonts w:asciiTheme="minorHAnsi" w:hAnsiTheme="minorHAnsi" w:cstheme="minorHAnsi"/>
          <w:i/>
          <w:iCs/>
          <w:sz w:val="24"/>
          <w:szCs w:val="24"/>
        </w:rPr>
        <w:t>egy fennáll</w:t>
      </w:r>
      <w:r w:rsidRPr="002A43DC">
        <w:rPr>
          <w:rFonts w:asciiTheme="minorHAnsi" w:hAnsiTheme="minorHAnsi" w:cstheme="minorHAnsi"/>
          <w:sz w:val="24"/>
          <w:szCs w:val="24"/>
        </w:rPr>
        <w:t>:</w:t>
      </w:r>
    </w:p>
    <w:p w14:paraId="295F0FEF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EF30FE0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a)  a szülő vagy a családba fogadó gyám alacsony iskolai végzettsége, ha a gyermeket együtt nevelő mindkét szülőről, a gyermeket egyedül nevelő szülőről vagy a családba fogadó gyámról - önkéntes nyilatkozata alapján - megállapítható, hogy a rendszeres gyermekvédelmi kedvezmény igénylésekor legfeljebb alapfokú iskolai végzettséggel rendelkezik,</w:t>
      </w:r>
    </w:p>
    <w:p w14:paraId="0DB4EC3B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0D73D77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b) a szülő vagy családbafogadó gyám alacsony foglalkoztatottsága, ha a gyermeket nevelő szülők bármelyikéről vagy a családbafogadó gyámról megállapítható, hogy a rendszeres gyermekvédelmi kedvezmény igénylésekor az Szt. 33. §-a szerinti aktív korúak ellátására jogosult vagy a rendszeres gyermekvédelmi kedvezmény igénylésének időpontját megelőző 16 hónapon belül legalább 12 hónapig álláskeresőként nyilvántartott személy,</w:t>
      </w:r>
    </w:p>
    <w:p w14:paraId="0C5DFA9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C642098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c) a gyermek elégtelen lakókörnyezete, illetve lakáskörülményei, ha megállapítható, hogy a gyermek a településre vonatkozó integrált városfejlesztési stratégiában szegregátumnak nyilvántartott lakókörnyezetben vagy félkomfortos, komfort nélküli vagy szükséglakásban, illetve olyan lakáskörülmények között él, ahol korlátozottan biztosítottak az egészséges fejlődéshez szükséges feltételek.</w:t>
      </w:r>
    </w:p>
    <w:p w14:paraId="78432C99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412F16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  <w:u w:val="single"/>
        </w:rPr>
        <w:t>Halmozottan hátrányos helyzetű</w:t>
      </w:r>
      <w:r w:rsidRPr="002A43DC">
        <w:rPr>
          <w:rFonts w:asciiTheme="minorHAnsi" w:hAnsiTheme="minorHAnsi" w:cstheme="minorHAnsi"/>
          <w:sz w:val="24"/>
          <w:szCs w:val="24"/>
        </w:rPr>
        <w:t xml:space="preserve"> az a rendszeres gyermekvédelmi kedvezményre jogosult gyermek és nagykorúvá vált gyermek, akinek esetében az a)-c) pontokban meghatározott körülmények közül legalább </w:t>
      </w:r>
      <w:r w:rsidRPr="002A43DC">
        <w:rPr>
          <w:rFonts w:asciiTheme="minorHAnsi" w:hAnsiTheme="minorHAnsi" w:cstheme="minorHAnsi"/>
          <w:i/>
          <w:iCs/>
          <w:sz w:val="24"/>
          <w:szCs w:val="24"/>
        </w:rPr>
        <w:t>kettő fennáll</w:t>
      </w:r>
      <w:r w:rsidRPr="002A43DC">
        <w:rPr>
          <w:rFonts w:asciiTheme="minorHAnsi" w:hAnsiTheme="minorHAnsi" w:cstheme="minorHAnsi"/>
          <w:sz w:val="24"/>
          <w:szCs w:val="24"/>
        </w:rPr>
        <w:t>.</w:t>
      </w:r>
    </w:p>
    <w:p w14:paraId="25C4C89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94F916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Mit kell tennie</w:t>
      </w:r>
    </w:p>
    <w:p w14:paraId="4C8A3319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CD72AA2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Az eljárás a szülő/törvényes képviselő, valamint nagykorúvá vált gyermek kérelmére indul, amely az Edelényi Közös Önkormányzati Hivatal ügyfélszolgálatán – az erre rendszeresített formanyomtatványon –, továbbá elektronikus úton nyújtható be.</w:t>
      </w:r>
    </w:p>
    <w:p w14:paraId="158B7FE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3B6FF9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Határidők</w:t>
      </w:r>
    </w:p>
    <w:p w14:paraId="3E78E81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F6C0A07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kérelem benyújtásának határideje: folyamatos. Az ügyintézési határidő az általános közigazgatási rendtartásról szóló 2016. évi CL. törvényben foglaltak alapján.</w:t>
      </w:r>
    </w:p>
    <w:p w14:paraId="2EC98250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39913C1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Az ügyintézési határidő teljes eljárásban 60 nap. Az ügyintézési határidő a kérelemnek a Hivatalhoz történő beérkezését követő napon kezdődik.</w:t>
      </w:r>
    </w:p>
    <w:p w14:paraId="22977AA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Jogorvoslati határidő a közléstől számított 15 naptári nap.</w:t>
      </w:r>
    </w:p>
    <w:p w14:paraId="284A1518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D17EFD1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Az ellátásban részesülő a jogosultság feltételeit érintő lényeges tények, körülmények megváltozásáról 15 napon belül köteles értesíteni az önkormányzatot.</w:t>
      </w:r>
    </w:p>
    <w:p w14:paraId="5A58044F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DAA2D4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Benyújtandó dokumentumok</w:t>
      </w:r>
    </w:p>
    <w:p w14:paraId="0498E4A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78898481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Kérelem a formanyomtatvány hátrányos, halmozottan hátrányos helyzet fennállásának megállapításához.</w:t>
      </w:r>
    </w:p>
    <w:p w14:paraId="4EAD49E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8F88193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kérelem ügyfélszolgálaton való benyújtása esetén az ügyintézés elősegítése érdekében a kérelmező személyazonosságát igazoló alábbi okmányok bemutatása szükséges:</w:t>
      </w:r>
    </w:p>
    <w:p w14:paraId="208FC4C3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67C36F2" w14:textId="77777777" w:rsidR="002A43DC" w:rsidRPr="002A43DC" w:rsidRDefault="002A43DC" w:rsidP="002A43DC">
      <w:pPr>
        <w:pStyle w:val="Listaszerbekezds"/>
        <w:numPr>
          <w:ilvl w:val="0"/>
          <w:numId w:val="4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személyazonossági igazolvány,</w:t>
      </w:r>
    </w:p>
    <w:p w14:paraId="2654AE0B" w14:textId="77777777" w:rsidR="002A43DC" w:rsidRPr="002A43DC" w:rsidRDefault="002A43DC" w:rsidP="002A43DC">
      <w:pPr>
        <w:pStyle w:val="Listaszerbekezds"/>
        <w:numPr>
          <w:ilvl w:val="0"/>
          <w:numId w:val="4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lakcímet igazoló kártya,</w:t>
      </w:r>
    </w:p>
    <w:p w14:paraId="19A5A47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ab/>
      </w:r>
    </w:p>
    <w:p w14:paraId="02A2C26C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909594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Az eljárás indításához benyújtandó dokumentumok</w:t>
      </w:r>
    </w:p>
    <w:p w14:paraId="36B249BE" w14:textId="77777777" w:rsidR="002A43DC" w:rsidRPr="002A43DC" w:rsidRDefault="002A43DC" w:rsidP="002A43DC">
      <w:pPr>
        <w:pStyle w:val="Listaszerbekezds"/>
        <w:numPr>
          <w:ilvl w:val="0"/>
          <w:numId w:val="5"/>
        </w:numPr>
        <w:spacing w:after="0" w:line="260" w:lineRule="exact"/>
        <w:ind w:left="709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kérelem nyomtatvány,</w:t>
      </w:r>
    </w:p>
    <w:p w14:paraId="70C3C5C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F35EBDC" w14:textId="77777777" w:rsidR="005116EC" w:rsidRPr="00400E58" w:rsidRDefault="005116EC" w:rsidP="005116E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ÜGYINTÉZÉS DÍJA</w:t>
      </w:r>
    </w:p>
    <w:p w14:paraId="21884A20" w14:textId="2E063542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049082D3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Az eljárás költség és illetékmentes.</w:t>
      </w:r>
    </w:p>
    <w:p w14:paraId="36F779EC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E18A450" w14:textId="77777777" w:rsidR="005116EC" w:rsidRPr="00400E58" w:rsidRDefault="005116EC" w:rsidP="005116E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0" w:name="_Hlk214958572"/>
      <w:r w:rsidRPr="00400E58">
        <w:rPr>
          <w:rFonts w:cstheme="minorHAnsi"/>
          <w:b/>
          <w:bCs/>
          <w:sz w:val="24"/>
          <w:szCs w:val="24"/>
        </w:rPr>
        <w:t>ELJÁRÓ SZERVEZETI EGYSÉG</w:t>
      </w:r>
    </w:p>
    <w:p w14:paraId="2CB8530A" w14:textId="77777777" w:rsidR="005116EC" w:rsidRPr="002A43DC" w:rsidRDefault="005116E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456E6C5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Edelényi Közös Önkormányzati Hivatal Jegyzője</w:t>
      </w:r>
    </w:p>
    <w:p w14:paraId="383F9EF9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Edelényi Közös Önkormányzati Hivatal – Hatósági Osztály</w:t>
      </w:r>
    </w:p>
    <w:p w14:paraId="7BC28DF8" w14:textId="3BEF7A60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 xml:space="preserve">3780 Edelény, </w:t>
      </w:r>
      <w:r w:rsidR="0057651D">
        <w:rPr>
          <w:rFonts w:asciiTheme="minorHAnsi" w:hAnsiTheme="minorHAnsi" w:cstheme="minorHAnsi"/>
          <w:sz w:val="24"/>
          <w:szCs w:val="24"/>
        </w:rPr>
        <w:t>I</w:t>
      </w:r>
      <w:r w:rsidRPr="002A43DC">
        <w:rPr>
          <w:rFonts w:asciiTheme="minorHAnsi" w:hAnsiTheme="minorHAnsi" w:cstheme="minorHAnsi"/>
          <w:sz w:val="24"/>
          <w:szCs w:val="24"/>
        </w:rPr>
        <w:t>stván király útja 52.</w:t>
      </w:r>
    </w:p>
    <w:p w14:paraId="71CD694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Telefon: +36 48/524-100</w:t>
      </w:r>
    </w:p>
    <w:p w14:paraId="704D2202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A43DC">
        <w:rPr>
          <w:rFonts w:asciiTheme="minorHAnsi" w:hAnsiTheme="minorHAnsi" w:cstheme="minorHAnsi"/>
          <w:sz w:val="24"/>
          <w:szCs w:val="24"/>
          <w:u w:val="single"/>
        </w:rPr>
        <w:t>Hivatali Kapu:</w:t>
      </w:r>
    </w:p>
    <w:p w14:paraId="5A1E96BE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Rövid név: EDELENY</w:t>
      </w:r>
    </w:p>
    <w:p w14:paraId="6289E624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 xml:space="preserve">KRID azonosító: 650216114 </w:t>
      </w:r>
    </w:p>
    <w:bookmarkEnd w:id="0"/>
    <w:p w14:paraId="5F4EDB3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F3D2C57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Felettes szerv/jogorvoslat</w:t>
      </w:r>
    </w:p>
    <w:p w14:paraId="18DAF181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226FAAEC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 xml:space="preserve">A döntés ellen önálló jogorvoslatnak van helye. Az illetékmentes fellebbezést a döntés közlésétől számított tizenöt napon belül a B.-A.-Z. Vármegyei Kormányhivatalhoz (3525 Miskolc, Városház tér 1.) címezve, hatóságomnál lehet előterjeszteni. </w:t>
      </w:r>
    </w:p>
    <w:p w14:paraId="30FCD708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Fellebbezni csak a megtámadott döntésre vonatkozóan, tartalmilag azzal közvetlenül összefüggő okból, illetve csak a döntésből közvetlenül adódó jog- vagy érdeksérelemre hivatkozva lehet. A fellebbezést indokolni kell.  A fellebbezésben csak olyan új tényre lehet hivatkozni, amelyről az elsőfokú eljárásban az ügyfélnek nem volt tudomása, vagy arra önhibáján kívül eső ok miatt nem hivatkozott.</w:t>
      </w:r>
    </w:p>
    <w:p w14:paraId="6ED229B1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0F9658B3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5D58600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2A43DC">
        <w:rPr>
          <w:rFonts w:asciiTheme="minorHAnsi" w:hAnsiTheme="minorHAnsi" w:cstheme="minorHAnsi"/>
          <w:b/>
          <w:bCs/>
          <w:i/>
          <w:iCs/>
          <w:sz w:val="24"/>
          <w:szCs w:val="24"/>
        </w:rPr>
        <w:t>Egyéb információk</w:t>
      </w:r>
    </w:p>
    <w:p w14:paraId="3B825F9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139A7A3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 xml:space="preserve">A gyámhatóság annak a gyermeknek, fiatal felnőttnek, akinek hátrányos, halmozottan hátrányos helyzet fennállása megállapításra került. </w:t>
      </w:r>
    </w:p>
    <w:p w14:paraId="284FD066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18FA9DEB" w14:textId="77777777" w:rsidR="002A43DC" w:rsidRPr="002A43DC" w:rsidRDefault="002A43DC" w:rsidP="002A43DC">
      <w:pPr>
        <w:pStyle w:val="Listaszerbekezds"/>
        <w:numPr>
          <w:ilvl w:val="0"/>
          <w:numId w:val="6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tárgyév augusztus 1-jén fennáll, a tárgyév augusztus hónapjára tekintettel,</w:t>
      </w:r>
    </w:p>
    <w:p w14:paraId="6188F113" w14:textId="77777777" w:rsidR="002A43DC" w:rsidRPr="002A43DC" w:rsidRDefault="002A43DC" w:rsidP="002A43DC">
      <w:pPr>
        <w:pStyle w:val="Listaszerbekezds"/>
        <w:numPr>
          <w:ilvl w:val="0"/>
          <w:numId w:val="6"/>
        </w:numPr>
        <w:spacing w:after="0" w:line="260" w:lineRule="exact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t>a tárgyév november 1-jén fennáll, a tárgyév november hónapjára tekintettel</w:t>
      </w:r>
    </w:p>
    <w:p w14:paraId="5D95424A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21CE94C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2A43DC">
        <w:rPr>
          <w:rFonts w:asciiTheme="minorHAnsi" w:hAnsiTheme="minorHAnsi" w:cstheme="minorHAnsi"/>
          <w:sz w:val="24"/>
          <w:szCs w:val="24"/>
        </w:rPr>
        <w:lastRenderedPageBreak/>
        <w:t>6.500 forint összegű pénzbeli támogatást folyósít.</w:t>
      </w:r>
    </w:p>
    <w:p w14:paraId="6A2EEF55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6A39FEA9" w14:textId="77777777" w:rsidR="005116EC" w:rsidRPr="00400E58" w:rsidRDefault="005116EC" w:rsidP="005116EC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00E58">
        <w:rPr>
          <w:rFonts w:cstheme="minorHAnsi"/>
          <w:b/>
          <w:bCs/>
          <w:sz w:val="24"/>
          <w:szCs w:val="24"/>
        </w:rPr>
        <w:t>ELJÁRÁS JOGI ALAPJA</w:t>
      </w:r>
    </w:p>
    <w:p w14:paraId="1BEF655D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4A1062B9" w14:textId="415D60A0" w:rsidR="002A43DC" w:rsidRPr="005116EC" w:rsidRDefault="002A43DC" w:rsidP="005116EC">
      <w:pPr>
        <w:pStyle w:val="Listaszerbekezds"/>
        <w:numPr>
          <w:ilvl w:val="0"/>
          <w:numId w:val="8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116EC">
        <w:rPr>
          <w:rFonts w:asciiTheme="minorHAnsi" w:hAnsiTheme="minorHAnsi" w:cstheme="minorHAnsi"/>
          <w:sz w:val="24"/>
          <w:szCs w:val="24"/>
        </w:rPr>
        <w:t>A gyermekek védelméről és a gyámügyi igazgatásról szóló 1997. évi XXXI. törvény.</w:t>
      </w:r>
    </w:p>
    <w:p w14:paraId="5AEF0160" w14:textId="082FBDD3" w:rsidR="002A43DC" w:rsidRPr="005116EC" w:rsidRDefault="002A43DC" w:rsidP="005116EC">
      <w:pPr>
        <w:pStyle w:val="Listaszerbekezds"/>
        <w:numPr>
          <w:ilvl w:val="0"/>
          <w:numId w:val="8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116EC">
        <w:rPr>
          <w:rFonts w:asciiTheme="minorHAnsi" w:hAnsiTheme="minorHAnsi" w:cstheme="minorHAnsi"/>
          <w:sz w:val="24"/>
          <w:szCs w:val="24"/>
        </w:rPr>
        <w:t>A gyámhatóságokról, valamint a gyermekvédelmi és gyámügyi eljárásról szóló 149/1997. (IX. 10.) Korm. rendelet.</w:t>
      </w:r>
    </w:p>
    <w:p w14:paraId="1AB82C5B" w14:textId="798FE5C9" w:rsidR="002A43DC" w:rsidRPr="005116EC" w:rsidRDefault="002A43DC" w:rsidP="005116EC">
      <w:pPr>
        <w:pStyle w:val="Listaszerbekezds"/>
        <w:numPr>
          <w:ilvl w:val="0"/>
          <w:numId w:val="8"/>
        </w:num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5116EC">
        <w:rPr>
          <w:rFonts w:asciiTheme="minorHAnsi" w:hAnsiTheme="minorHAnsi" w:cstheme="minorHAnsi"/>
          <w:sz w:val="24"/>
          <w:szCs w:val="24"/>
        </w:rPr>
        <w:t>Az általános közigazgatási rendtartásról szóló 2016. évi CL. törvény.</w:t>
      </w:r>
    </w:p>
    <w:p w14:paraId="268A6FC2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27EE3102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77DAD0CC" w14:textId="77777777" w:rsidR="002A43DC" w:rsidRPr="002A43DC" w:rsidRDefault="002A43DC" w:rsidP="002A43DC">
      <w:pPr>
        <w:spacing w:after="0" w:line="260" w:lineRule="exact"/>
        <w:jc w:val="both"/>
        <w:rPr>
          <w:rFonts w:asciiTheme="minorHAnsi" w:hAnsiTheme="minorHAnsi" w:cstheme="minorHAnsi"/>
          <w:sz w:val="24"/>
          <w:szCs w:val="24"/>
        </w:rPr>
      </w:pPr>
    </w:p>
    <w:p w14:paraId="355E4327" w14:textId="77777777" w:rsidR="00C45C59" w:rsidRPr="002A43DC" w:rsidRDefault="00C45C59">
      <w:pPr>
        <w:rPr>
          <w:rFonts w:asciiTheme="minorHAnsi" w:hAnsiTheme="minorHAnsi" w:cstheme="minorHAnsi"/>
          <w:sz w:val="24"/>
          <w:szCs w:val="24"/>
        </w:rPr>
      </w:pPr>
    </w:p>
    <w:sectPr w:rsidR="00C45C59" w:rsidRPr="002A4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75E56"/>
    <w:multiLevelType w:val="multilevel"/>
    <w:tmpl w:val="BDFC10B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71D0E9C"/>
    <w:multiLevelType w:val="hybridMultilevel"/>
    <w:tmpl w:val="C3CAD8FA"/>
    <w:lvl w:ilvl="0" w:tplc="BD1E9A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54EDD"/>
    <w:multiLevelType w:val="multilevel"/>
    <w:tmpl w:val="940E789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442174"/>
    <w:multiLevelType w:val="hybridMultilevel"/>
    <w:tmpl w:val="5BF42D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76CE4"/>
    <w:multiLevelType w:val="multilevel"/>
    <w:tmpl w:val="76E2388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01D0345"/>
    <w:multiLevelType w:val="multilevel"/>
    <w:tmpl w:val="5D1A40E6"/>
    <w:lvl w:ilvl="0">
      <w:numFmt w:val="bullet"/>
      <w:lvlText w:val=""/>
      <w:lvlJc w:val="left"/>
      <w:pPr>
        <w:ind w:left="142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3" w:hanging="360"/>
      </w:pPr>
      <w:rPr>
        <w:rFonts w:ascii="Wingdings" w:hAnsi="Wingdings"/>
      </w:rPr>
    </w:lvl>
  </w:abstractNum>
  <w:abstractNum w:abstractNumId="6" w15:restartNumberingAfterBreak="0">
    <w:nsid w:val="62A819E6"/>
    <w:multiLevelType w:val="multilevel"/>
    <w:tmpl w:val="60E8249E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D62489"/>
    <w:multiLevelType w:val="multilevel"/>
    <w:tmpl w:val="B510C134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71804209">
    <w:abstractNumId w:val="6"/>
  </w:num>
  <w:num w:numId="2" w16cid:durableId="731540505">
    <w:abstractNumId w:val="0"/>
  </w:num>
  <w:num w:numId="3" w16cid:durableId="715201111">
    <w:abstractNumId w:val="2"/>
  </w:num>
  <w:num w:numId="4" w16cid:durableId="55788961">
    <w:abstractNumId w:val="4"/>
  </w:num>
  <w:num w:numId="5" w16cid:durableId="133984484">
    <w:abstractNumId w:val="5"/>
  </w:num>
  <w:num w:numId="6" w16cid:durableId="1093017285">
    <w:abstractNumId w:val="7"/>
  </w:num>
  <w:num w:numId="7" w16cid:durableId="240337669">
    <w:abstractNumId w:val="1"/>
  </w:num>
  <w:num w:numId="8" w16cid:durableId="656690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59"/>
    <w:rsid w:val="002A43DC"/>
    <w:rsid w:val="003553F6"/>
    <w:rsid w:val="005116EC"/>
    <w:rsid w:val="005262FD"/>
    <w:rsid w:val="0057651D"/>
    <w:rsid w:val="007D1BF9"/>
    <w:rsid w:val="00C4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02D06"/>
  <w15:chartTrackingRefBased/>
  <w15:docId w15:val="{6B74D3EF-05B9-4EB7-AE11-A7D0A440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5C59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sz w:val="22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45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45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45C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45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45C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45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45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45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45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45C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45C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45C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45C59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45C59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45C5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45C5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45C5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45C5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45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45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45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45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45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45C59"/>
    <w:rPr>
      <w:i/>
      <w:iCs/>
      <w:color w:val="404040" w:themeColor="text1" w:themeTint="BF"/>
    </w:rPr>
  </w:style>
  <w:style w:type="paragraph" w:styleId="Listaszerbekezds">
    <w:name w:val="List Paragraph"/>
    <w:basedOn w:val="Norml"/>
    <w:qFormat/>
    <w:rsid w:val="00C45C5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45C59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45C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45C59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45C59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rsid w:val="00C45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5</cp:revision>
  <dcterms:created xsi:type="dcterms:W3CDTF">2026-05-17T12:24:00Z</dcterms:created>
  <dcterms:modified xsi:type="dcterms:W3CDTF">2026-05-17T12:27:00Z</dcterms:modified>
</cp:coreProperties>
</file>