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2C372" w14:textId="77777777" w:rsidR="00EE5947" w:rsidRPr="00EE5947" w:rsidRDefault="00EE5947" w:rsidP="00EE5947">
      <w:pPr>
        <w:spacing w:after="0" w:line="240" w:lineRule="auto"/>
        <w:jc w:val="center"/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EE5947">
        <w:rPr>
          <w:rFonts w:cstheme="minorHAnsi"/>
          <w:b/>
          <w:bCs/>
          <w:i/>
          <w:iCs/>
          <w:sz w:val="28"/>
          <w:szCs w:val="28"/>
          <w:u w:val="single"/>
        </w:rPr>
        <w:t>Időskorúak tartós bentlakásos intézményében lakók karácsonyi támogatása</w:t>
      </w:r>
    </w:p>
    <w:p w14:paraId="35C0945A" w14:textId="77777777" w:rsidR="00EE5947" w:rsidRPr="00EE5947" w:rsidRDefault="00EE5947" w:rsidP="00EE594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3808136B" w14:textId="77777777" w:rsidR="00EE5947" w:rsidRPr="00EE5947" w:rsidRDefault="00EE5947" w:rsidP="00EE594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E5947">
        <w:rPr>
          <w:rFonts w:cstheme="minorHAnsi"/>
          <w:b/>
          <w:bCs/>
          <w:sz w:val="24"/>
          <w:szCs w:val="24"/>
        </w:rPr>
        <w:t>ÜGYLEÍRÁS</w:t>
      </w:r>
    </w:p>
    <w:p w14:paraId="28DDB7BB" w14:textId="77777777" w:rsidR="00EE5947" w:rsidRPr="00EE5947" w:rsidRDefault="00EE5947" w:rsidP="00EE5947">
      <w:pPr>
        <w:spacing w:after="0" w:line="240" w:lineRule="auto"/>
        <w:rPr>
          <w:rFonts w:cstheme="minorHAnsi"/>
          <w:sz w:val="24"/>
          <w:szCs w:val="24"/>
        </w:rPr>
      </w:pPr>
    </w:p>
    <w:p w14:paraId="5CDE3BD3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E5947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ellátásokról helyi szabályairól szóló 33/2022. (XII. 14.) önkormányzati rendeletének (továbbiakban: rendelet) 14. §-a értelmében az Önkormányzat települési támogatás keretében </w:t>
      </w:r>
    </w:p>
    <w:p w14:paraId="54AA0503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8F2B7E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E5947">
        <w:rPr>
          <w:rFonts w:cstheme="minorHAnsi"/>
          <w:sz w:val="24"/>
          <w:szCs w:val="24"/>
        </w:rPr>
        <w:t>Kérelemre vagy hivatalból – támogatást biztosít azon személyeknek, akik „időskorúak tartós bentlakásos ellátása” kormányzati funkciót nyújtó edelényi székhelyű intézmények gondozottjai a tárgyév december 1. napján, illetve azok részére, akik a tárgyév december 2 és december 20. napja között intézményi jogviszonyban állnak és jövedelmük nem haladja meg a 342.000 forintot.</w:t>
      </w:r>
    </w:p>
    <w:p w14:paraId="24844DBA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2A6A0F5" w14:textId="77777777" w:rsidR="00EE5947" w:rsidRPr="00EE5947" w:rsidRDefault="00EE5947" w:rsidP="00EE594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E5947">
        <w:rPr>
          <w:rFonts w:cstheme="minorHAnsi"/>
          <w:b/>
          <w:bCs/>
          <w:sz w:val="24"/>
          <w:szCs w:val="24"/>
        </w:rPr>
        <w:t>CSATOLANDÓ MELLÉKLETEK</w:t>
      </w:r>
    </w:p>
    <w:p w14:paraId="4D7975F3" w14:textId="77777777" w:rsidR="00EE5947" w:rsidRPr="00EE5947" w:rsidRDefault="00EE5947" w:rsidP="00EE5947">
      <w:pPr>
        <w:spacing w:after="0" w:line="240" w:lineRule="auto"/>
        <w:rPr>
          <w:rFonts w:cstheme="minorHAnsi"/>
          <w:sz w:val="24"/>
          <w:szCs w:val="24"/>
        </w:rPr>
      </w:pPr>
    </w:p>
    <w:p w14:paraId="47AEC5CB" w14:textId="77777777" w:rsidR="00EE5947" w:rsidRPr="00EE5947" w:rsidRDefault="00EE5947" w:rsidP="00EE5947">
      <w:pPr>
        <w:spacing w:after="0" w:line="240" w:lineRule="auto"/>
        <w:rPr>
          <w:rFonts w:cstheme="minorHAnsi"/>
          <w:sz w:val="24"/>
          <w:szCs w:val="24"/>
        </w:rPr>
      </w:pPr>
      <w:r w:rsidRPr="00EE5947">
        <w:rPr>
          <w:rFonts w:cstheme="minorHAnsi"/>
          <w:sz w:val="24"/>
          <w:szCs w:val="24"/>
        </w:rPr>
        <w:t xml:space="preserve"> Az igénylő jövedelmére vonatkozó igazolás</w:t>
      </w:r>
    </w:p>
    <w:p w14:paraId="16E6D76A" w14:textId="77777777" w:rsidR="00EE5947" w:rsidRPr="00EE5947" w:rsidRDefault="00EE5947" w:rsidP="00EE5947">
      <w:pPr>
        <w:spacing w:after="0" w:line="240" w:lineRule="auto"/>
        <w:rPr>
          <w:rFonts w:cstheme="minorHAnsi"/>
          <w:sz w:val="24"/>
          <w:szCs w:val="24"/>
        </w:rPr>
      </w:pPr>
    </w:p>
    <w:p w14:paraId="30E2A8BE" w14:textId="77777777" w:rsidR="00EE5947" w:rsidRPr="00EE5947" w:rsidRDefault="00EE5947" w:rsidP="00EE594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E5947">
        <w:rPr>
          <w:rFonts w:cstheme="minorHAnsi"/>
          <w:b/>
          <w:bCs/>
          <w:sz w:val="24"/>
          <w:szCs w:val="24"/>
        </w:rPr>
        <w:t>ÜGYINDÍTÁS</w:t>
      </w:r>
    </w:p>
    <w:p w14:paraId="02705373" w14:textId="77777777" w:rsidR="00EE5947" w:rsidRPr="00EE5947" w:rsidRDefault="00EE5947" w:rsidP="00EE5947">
      <w:pPr>
        <w:spacing w:after="0" w:line="240" w:lineRule="auto"/>
        <w:rPr>
          <w:rFonts w:cstheme="minorHAnsi"/>
          <w:sz w:val="24"/>
          <w:szCs w:val="24"/>
        </w:rPr>
      </w:pPr>
    </w:p>
    <w:p w14:paraId="2A3E0EC3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E5947">
        <w:rPr>
          <w:rFonts w:cstheme="minorHAnsi"/>
          <w:sz w:val="24"/>
          <w:szCs w:val="24"/>
        </w:rPr>
        <w:t>Az eljárás kérelemre vagy hivatalból indul, a kérelmet az erre a célra rendszeresített formanyomtatványon írásban postai úton, személyesen az Edelényi Közös Önkormányzati Hivatal Ügyfélszolgálatán vagy elektronikus úton lehet benyújtani.</w:t>
      </w:r>
    </w:p>
    <w:p w14:paraId="29C91A39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2FFBCD9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EE5947">
        <w:rPr>
          <w:rFonts w:cstheme="minorHAnsi"/>
          <w:b/>
          <w:bCs/>
          <w:sz w:val="24"/>
          <w:szCs w:val="24"/>
        </w:rPr>
        <w:t>ÜGYINTÉZÉSI HATÁRIDŐ</w:t>
      </w:r>
    </w:p>
    <w:p w14:paraId="47FC96E4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0357C4C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E5947">
        <w:rPr>
          <w:rFonts w:cstheme="minorHAnsi"/>
          <w:sz w:val="24"/>
          <w:szCs w:val="24"/>
        </w:rPr>
        <w:t xml:space="preserve">sommás eljárásban: 8 nap                                                                                                                           </w:t>
      </w:r>
    </w:p>
    <w:p w14:paraId="5EEE56C9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E5947">
        <w:rPr>
          <w:rFonts w:cstheme="minorHAnsi"/>
          <w:sz w:val="24"/>
          <w:szCs w:val="24"/>
        </w:rPr>
        <w:t>teljes eljárásban: 60 nap</w:t>
      </w:r>
    </w:p>
    <w:p w14:paraId="78843B6D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E8BFB5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EE5947">
        <w:rPr>
          <w:rFonts w:cstheme="minorHAnsi"/>
          <w:b/>
          <w:bCs/>
          <w:sz w:val="24"/>
          <w:szCs w:val="24"/>
        </w:rPr>
        <w:t>ÜGYINTÉZÉS DÍJA</w:t>
      </w:r>
    </w:p>
    <w:p w14:paraId="130F4704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242A23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E5947">
        <w:rPr>
          <w:rFonts w:cstheme="minorHAnsi"/>
          <w:sz w:val="24"/>
          <w:szCs w:val="24"/>
        </w:rPr>
        <w:t>Az eljárás illetékmentes</w:t>
      </w:r>
    </w:p>
    <w:p w14:paraId="227157B5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13E902B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EE5947">
        <w:rPr>
          <w:rFonts w:cstheme="minorHAnsi"/>
          <w:b/>
          <w:bCs/>
          <w:sz w:val="24"/>
          <w:szCs w:val="24"/>
        </w:rPr>
        <w:t>JOGORVOSLAT</w:t>
      </w:r>
    </w:p>
    <w:p w14:paraId="082DC486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ED908BE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E5947">
        <w:rPr>
          <w:rFonts w:cstheme="minorHAnsi"/>
          <w:sz w:val="24"/>
          <w:szCs w:val="24"/>
        </w:rPr>
        <w:t>A határozat kézhezvételétől számított 15 napon belül az Edelény Város Önkormányzata Képviselő-testületéhez címzett, de Edelény Város Polgármesteréhez benyújtható illetékmentes fellebbezéssel lehet élni.</w:t>
      </w:r>
    </w:p>
    <w:p w14:paraId="4731467A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698DE9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EE5947">
        <w:rPr>
          <w:rFonts w:cstheme="minorHAnsi"/>
          <w:b/>
          <w:bCs/>
          <w:sz w:val="24"/>
          <w:szCs w:val="24"/>
        </w:rPr>
        <w:t>ELJÁRÓ SZERVEZETI EGYSÉG</w:t>
      </w:r>
    </w:p>
    <w:p w14:paraId="14760A73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F7B9959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E5947">
        <w:rPr>
          <w:rFonts w:cstheme="minorHAnsi"/>
          <w:sz w:val="24"/>
          <w:szCs w:val="24"/>
        </w:rPr>
        <w:t>Hatósági Osztály</w:t>
      </w:r>
    </w:p>
    <w:p w14:paraId="13B6AE52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E5947">
        <w:rPr>
          <w:rFonts w:cstheme="minorHAnsi"/>
          <w:sz w:val="24"/>
          <w:szCs w:val="24"/>
        </w:rPr>
        <w:t>Polgármester</w:t>
      </w:r>
    </w:p>
    <w:p w14:paraId="624A4219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D6AFC4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EE5947">
        <w:rPr>
          <w:rFonts w:cstheme="minorHAnsi"/>
          <w:b/>
          <w:bCs/>
          <w:sz w:val="24"/>
          <w:szCs w:val="24"/>
        </w:rPr>
        <w:t>FELETTES SZERV/JOGORVOSLAT</w:t>
      </w:r>
    </w:p>
    <w:p w14:paraId="2821E79E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7BF6414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E5947">
        <w:rPr>
          <w:rFonts w:cstheme="minorHAnsi"/>
          <w:sz w:val="24"/>
          <w:szCs w:val="24"/>
        </w:rPr>
        <w:t>Képviselő-testület</w:t>
      </w:r>
    </w:p>
    <w:p w14:paraId="446F1846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5031A6E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EE5947">
        <w:rPr>
          <w:rFonts w:cstheme="minorHAnsi"/>
          <w:b/>
          <w:bCs/>
          <w:sz w:val="24"/>
          <w:szCs w:val="24"/>
        </w:rPr>
        <w:t>ELJÁRÁS JOGI ALAPJA</w:t>
      </w:r>
    </w:p>
    <w:p w14:paraId="1319E879" w14:textId="77777777" w:rsidR="00EE5947" w:rsidRPr="00EE5947" w:rsidRDefault="00EE5947" w:rsidP="00EE594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3F81CD5" w14:textId="77777777" w:rsidR="00EE5947" w:rsidRPr="00EE5947" w:rsidRDefault="00EE5947" w:rsidP="00EE594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E5947">
        <w:rPr>
          <w:rFonts w:cstheme="minorHAnsi"/>
          <w:sz w:val="24"/>
          <w:szCs w:val="24"/>
        </w:rPr>
        <w:t>a szociális igazgatásról és szociális ellátásokról szóló 1993. évi III. törvény</w:t>
      </w:r>
    </w:p>
    <w:p w14:paraId="4076FE08" w14:textId="77777777" w:rsidR="00EE5947" w:rsidRPr="00EE5947" w:rsidRDefault="00EE5947" w:rsidP="00EE594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E5947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 helyi szabályairól szóló 33/2022. (XII. 14.) önkormányzati rendelete </w:t>
      </w:r>
    </w:p>
    <w:p w14:paraId="2FFC4CE7" w14:textId="77777777" w:rsidR="00EE5947" w:rsidRPr="00EE5947" w:rsidRDefault="00EE5947" w:rsidP="00EE594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E5947">
        <w:rPr>
          <w:rFonts w:cstheme="minorHAnsi"/>
          <w:sz w:val="24"/>
          <w:szCs w:val="24"/>
        </w:rPr>
        <w:t>a pénzbeli és természetbeni szociális ellátások igénylésének és megállapításának, valamint folyósításának részletes szabályairól szóló 63/2006. (III.27.) Korm.rendelet</w:t>
      </w:r>
    </w:p>
    <w:p w14:paraId="7D1F0524" w14:textId="77777777" w:rsidR="00EE5947" w:rsidRPr="00EE5947" w:rsidRDefault="00EE5947" w:rsidP="00EE594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E5947">
        <w:rPr>
          <w:rFonts w:cstheme="minorHAnsi"/>
          <w:sz w:val="24"/>
          <w:szCs w:val="24"/>
        </w:rPr>
        <w:t>az általános közigazgatási rendtartásról szóló 2016. évi CL. törvény</w:t>
      </w:r>
    </w:p>
    <w:p w14:paraId="2A15445E" w14:textId="77777777" w:rsidR="00EE5947" w:rsidRPr="00EE5947" w:rsidRDefault="00EE5947" w:rsidP="00EE5947">
      <w:pPr>
        <w:spacing w:after="0" w:line="240" w:lineRule="auto"/>
        <w:rPr>
          <w:rFonts w:cstheme="minorHAnsi"/>
          <w:sz w:val="24"/>
          <w:szCs w:val="24"/>
        </w:rPr>
      </w:pPr>
    </w:p>
    <w:p w14:paraId="02565605" w14:textId="59B514D8" w:rsidR="00400E58" w:rsidRPr="00EE5947" w:rsidRDefault="00400E58" w:rsidP="00276F72">
      <w:pPr>
        <w:pStyle w:val="Listaszerbekezds"/>
        <w:rPr>
          <w:rFonts w:cstheme="minorHAnsi"/>
          <w:sz w:val="24"/>
          <w:szCs w:val="24"/>
        </w:rPr>
      </w:pPr>
    </w:p>
    <w:sectPr w:rsidR="00400E58" w:rsidRPr="00EE5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7C3"/>
    <w:multiLevelType w:val="hybridMultilevel"/>
    <w:tmpl w:val="D4DEFC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4643"/>
    <w:multiLevelType w:val="hybridMultilevel"/>
    <w:tmpl w:val="2FF667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E2217"/>
    <w:multiLevelType w:val="hybridMultilevel"/>
    <w:tmpl w:val="F8BCF6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73CD9"/>
    <w:multiLevelType w:val="hybridMultilevel"/>
    <w:tmpl w:val="B658F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165E9"/>
    <w:multiLevelType w:val="multilevel"/>
    <w:tmpl w:val="D868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BB32BD"/>
    <w:multiLevelType w:val="hybridMultilevel"/>
    <w:tmpl w:val="F6D4C2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43B0E"/>
    <w:multiLevelType w:val="hybridMultilevel"/>
    <w:tmpl w:val="5FFA54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02975"/>
    <w:multiLevelType w:val="hybridMultilevel"/>
    <w:tmpl w:val="E33AEB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156AE"/>
    <w:multiLevelType w:val="hybridMultilevel"/>
    <w:tmpl w:val="964434C0"/>
    <w:lvl w:ilvl="0" w:tplc="040E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DDD5964"/>
    <w:multiLevelType w:val="hybridMultilevel"/>
    <w:tmpl w:val="0CEE5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968337">
    <w:abstractNumId w:val="4"/>
  </w:num>
  <w:num w:numId="2" w16cid:durableId="1778282905">
    <w:abstractNumId w:val="2"/>
  </w:num>
  <w:num w:numId="3" w16cid:durableId="111285285">
    <w:abstractNumId w:val="9"/>
  </w:num>
  <w:num w:numId="4" w16cid:durableId="235483809">
    <w:abstractNumId w:val="8"/>
  </w:num>
  <w:num w:numId="5" w16cid:durableId="1140070505">
    <w:abstractNumId w:val="1"/>
  </w:num>
  <w:num w:numId="6" w16cid:durableId="1183476381">
    <w:abstractNumId w:val="6"/>
  </w:num>
  <w:num w:numId="7" w16cid:durableId="2066953792">
    <w:abstractNumId w:val="7"/>
  </w:num>
  <w:num w:numId="8" w16cid:durableId="246111862">
    <w:abstractNumId w:val="0"/>
  </w:num>
  <w:num w:numId="9" w16cid:durableId="1192650240">
    <w:abstractNumId w:val="3"/>
  </w:num>
  <w:num w:numId="10" w16cid:durableId="15540801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58"/>
    <w:rsid w:val="00146376"/>
    <w:rsid w:val="001862B2"/>
    <w:rsid w:val="00246E2D"/>
    <w:rsid w:val="00276F72"/>
    <w:rsid w:val="00400E58"/>
    <w:rsid w:val="00487EA4"/>
    <w:rsid w:val="007D64A5"/>
    <w:rsid w:val="009064E6"/>
    <w:rsid w:val="00A16CDC"/>
    <w:rsid w:val="00AA3459"/>
    <w:rsid w:val="00B45DDF"/>
    <w:rsid w:val="00EE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5BDD"/>
  <w15:chartTrackingRefBased/>
  <w15:docId w15:val="{35EE4018-77FB-462B-9E4D-3F2D4329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0E58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40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0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0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0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00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00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00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00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00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0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00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00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00E5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00E5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00E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00E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00E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00E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00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0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0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0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0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00E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00E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00E5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00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00E5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00E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2026-05-17T12:16:00Z</dcterms:created>
  <dcterms:modified xsi:type="dcterms:W3CDTF">2026-05-17T12:16:00Z</dcterms:modified>
</cp:coreProperties>
</file>